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702" w:rsidRPr="00B8580E" w:rsidRDefault="00F96702" w:rsidP="00BA6F77">
      <w:pPr>
        <w:spacing w:before="105" w:line="235" w:lineRule="auto"/>
        <w:rPr>
          <w:rFonts w:ascii="Arial" w:hAnsi="Arial"/>
          <w:sz w:val="48"/>
        </w:rPr>
      </w:pPr>
      <w:r w:rsidRPr="00B8580E">
        <w:rPr>
          <w:rFonts w:ascii="Arial" w:hAnsi="Arial"/>
          <w:color w:val="111111"/>
          <w:sz w:val="48"/>
        </w:rPr>
        <w:t>Les 30 propositions d’Anticor pour des communes plus éthiques !</w:t>
      </w:r>
    </w:p>
    <w:p w:rsidR="00F96702" w:rsidRDefault="00F96702" w:rsidP="00BB25EB">
      <w:pPr>
        <w:pStyle w:val="BodyText"/>
        <w:spacing w:before="105" w:line="350" w:lineRule="auto"/>
        <w:ind w:right="108"/>
        <w:jc w:val="both"/>
        <w:rPr>
          <w:color w:val="212121"/>
        </w:rPr>
      </w:pPr>
    </w:p>
    <w:p w:rsidR="00F96702" w:rsidRDefault="00F96702" w:rsidP="00803865">
      <w:pPr>
        <w:pStyle w:val="BodyText"/>
        <w:spacing w:before="105" w:line="320" w:lineRule="exact"/>
        <w:jc w:val="both"/>
        <w:rPr>
          <w:color w:val="212121"/>
        </w:rPr>
      </w:pPr>
      <w:r>
        <w:rPr>
          <w:color w:val="212121"/>
        </w:rPr>
        <w:t>Nous avons intégré dans notre programme les 30 propositions d’Anticor pour des communes plus éthiques.</w:t>
      </w:r>
    </w:p>
    <w:p w:rsidR="00F96702" w:rsidRDefault="00F96702" w:rsidP="00803865">
      <w:pPr>
        <w:pStyle w:val="BodyText"/>
        <w:spacing w:before="105" w:line="320" w:lineRule="exact"/>
        <w:jc w:val="both"/>
        <w:rPr>
          <w:color w:val="212121"/>
        </w:rPr>
      </w:pPr>
      <w:r>
        <w:rPr>
          <w:color w:val="212121"/>
        </w:rPr>
        <w:t>Ces 30 propositions s’articulent autour de 7 thèmes majeurs, qui sont énoncés sur la diapositive.</w:t>
      </w:r>
    </w:p>
    <w:p w:rsidR="00F96702" w:rsidRDefault="00F96702" w:rsidP="00803865">
      <w:pPr>
        <w:pStyle w:val="BodyText"/>
        <w:spacing w:before="105" w:line="320" w:lineRule="exact"/>
        <w:jc w:val="both"/>
        <w:rPr>
          <w:color w:val="212121"/>
        </w:rPr>
      </w:pPr>
      <w:r>
        <w:rPr>
          <w:color w:val="212121"/>
        </w:rPr>
        <w:t>Certaines d’entre elles existent déjà, du fait d’obligations légales.</w:t>
      </w:r>
    </w:p>
    <w:p w:rsidR="00F96702" w:rsidRDefault="00F96702" w:rsidP="00803865">
      <w:pPr>
        <w:pStyle w:val="BodyText"/>
        <w:spacing w:before="105" w:line="320" w:lineRule="exact"/>
        <w:jc w:val="both"/>
        <w:rPr>
          <w:color w:val="212121"/>
        </w:rPr>
      </w:pPr>
      <w:r>
        <w:rPr>
          <w:color w:val="212121"/>
        </w:rPr>
        <w:t>Vous avez entre les mains le dépliant de présentation qui les détaille.</w:t>
      </w:r>
      <w:r w:rsidRPr="00BB25EB">
        <w:rPr>
          <w:color w:val="212121"/>
        </w:rPr>
        <w:t xml:space="preserve"> </w:t>
      </w:r>
    </w:p>
    <w:p w:rsidR="00F96702" w:rsidRPr="00E023E4" w:rsidRDefault="00F96702" w:rsidP="00803865">
      <w:pPr>
        <w:pStyle w:val="BodyText"/>
        <w:spacing w:before="105" w:line="320" w:lineRule="exact"/>
        <w:jc w:val="both"/>
      </w:pPr>
      <w:r w:rsidRPr="00E023E4">
        <w:t>Je vais faire un focus sur certaines d’entre elles.</w:t>
      </w:r>
    </w:p>
    <w:p w:rsidR="00F96702" w:rsidRPr="00B8580E" w:rsidRDefault="00F96702" w:rsidP="00BB25EB">
      <w:pPr>
        <w:pStyle w:val="BodyText"/>
        <w:spacing w:line="360" w:lineRule="auto"/>
        <w:rPr>
          <w:sz w:val="32"/>
        </w:rPr>
      </w:pPr>
    </w:p>
    <w:p w:rsidR="00F96702" w:rsidRDefault="00F96702" w:rsidP="00803865">
      <w:pPr>
        <w:pStyle w:val="Heading1"/>
        <w:numPr>
          <w:ilvl w:val="0"/>
          <w:numId w:val="2"/>
        </w:numPr>
        <w:tabs>
          <w:tab w:val="left" w:pos="567"/>
        </w:tabs>
        <w:ind w:left="0" w:firstLine="0"/>
      </w:pPr>
      <w:r>
        <w:rPr>
          <w:color w:val="212121"/>
        </w:rPr>
        <w:t>Disponibilité des</w:t>
      </w:r>
      <w:r>
        <w:rPr>
          <w:color w:val="212121"/>
          <w:spacing w:val="3"/>
        </w:rPr>
        <w:t xml:space="preserve"> </w:t>
      </w:r>
      <w:r>
        <w:rPr>
          <w:color w:val="212121"/>
        </w:rPr>
        <w:t>élus</w:t>
      </w:r>
    </w:p>
    <w:p w:rsidR="00F96702" w:rsidRDefault="00F96702">
      <w:pPr>
        <w:pStyle w:val="BodyText"/>
        <w:rPr>
          <w:b/>
          <w:sz w:val="26"/>
        </w:rPr>
      </w:pPr>
    </w:p>
    <w:p w:rsidR="00F96702" w:rsidRDefault="00F96702" w:rsidP="00803865">
      <w:pPr>
        <w:pStyle w:val="BodyText"/>
        <w:spacing w:before="105" w:line="320" w:lineRule="exact"/>
        <w:ind w:right="108"/>
        <w:jc w:val="both"/>
        <w:rPr>
          <w:color w:val="212121"/>
        </w:rPr>
      </w:pPr>
      <w:r w:rsidRPr="00E023E4">
        <w:t>Suzanne Bourdet ne cumulera pas d’autre mandat que celui de maire.</w:t>
      </w:r>
      <w:r w:rsidRPr="00BB25EB">
        <w:rPr>
          <w:color w:val="212121"/>
        </w:rPr>
        <w:t xml:space="preserve"> </w:t>
      </w:r>
    </w:p>
    <w:p w:rsidR="00F96702" w:rsidRDefault="00F96702" w:rsidP="00803865">
      <w:pPr>
        <w:pStyle w:val="BodyText"/>
        <w:spacing w:before="105" w:line="320" w:lineRule="exact"/>
        <w:ind w:right="88"/>
        <w:jc w:val="both"/>
        <w:rPr>
          <w:color w:val="212121"/>
        </w:rPr>
      </w:pPr>
      <w:r w:rsidRPr="00E023E4">
        <w:t>Un ou une autre élu.e s’occupera des sujets qui dépendent du territoire et représentera la ville au bureau du territoire (urbanisme, transports, voirie)</w:t>
      </w:r>
      <w:r w:rsidRPr="00BB25EB">
        <w:rPr>
          <w:color w:val="212121"/>
        </w:rPr>
        <w:t xml:space="preserve"> </w:t>
      </w:r>
    </w:p>
    <w:p w:rsidR="00F96702" w:rsidRPr="00E023E4" w:rsidRDefault="00F96702" w:rsidP="00803865">
      <w:pPr>
        <w:pStyle w:val="BodyText"/>
        <w:spacing w:before="105" w:line="320" w:lineRule="exact"/>
        <w:jc w:val="both"/>
      </w:pPr>
      <w:r w:rsidRPr="00E023E4">
        <w:t>Elle est la seule tête de liste qui exercera sa fonction à temps complet.</w:t>
      </w:r>
    </w:p>
    <w:p w:rsidR="00F96702" w:rsidRPr="00E023E4" w:rsidRDefault="00F96702" w:rsidP="00803865">
      <w:pPr>
        <w:pStyle w:val="BodyText"/>
        <w:spacing w:before="105" w:line="320" w:lineRule="exact"/>
        <w:jc w:val="both"/>
      </w:pPr>
    </w:p>
    <w:p w:rsidR="00F96702" w:rsidRPr="00E023E4" w:rsidRDefault="00F96702" w:rsidP="00803865">
      <w:pPr>
        <w:pStyle w:val="BodyText"/>
        <w:spacing w:before="105" w:line="320" w:lineRule="exact"/>
        <w:jc w:val="both"/>
      </w:pPr>
      <w:r w:rsidRPr="00E023E4">
        <w:t xml:space="preserve">Nous estimons que l’engagement de chaque élu doit être total. </w:t>
      </w:r>
    </w:p>
    <w:p w:rsidR="00F96702" w:rsidRPr="00E023E4" w:rsidRDefault="00F96702" w:rsidP="00803865">
      <w:pPr>
        <w:pStyle w:val="BodyText"/>
        <w:spacing w:before="105" w:line="320" w:lineRule="exact"/>
        <w:jc w:val="both"/>
      </w:pPr>
    </w:p>
    <w:p w:rsidR="00F96702" w:rsidRPr="00E023E4" w:rsidRDefault="00F96702" w:rsidP="00803865">
      <w:pPr>
        <w:pStyle w:val="BodyText"/>
        <w:spacing w:before="105" w:line="320" w:lineRule="exact"/>
        <w:jc w:val="both"/>
      </w:pPr>
      <w:r w:rsidRPr="00E023E4">
        <w:t>Un conseiller qui n’est jamais présent et qui perçoit une indemnité même modeste, ça nous gêne.</w:t>
      </w:r>
    </w:p>
    <w:p w:rsidR="00F96702" w:rsidRPr="00E023E4" w:rsidRDefault="00F96702" w:rsidP="00803865">
      <w:pPr>
        <w:pStyle w:val="BodyText"/>
        <w:spacing w:before="105" w:line="320" w:lineRule="exact"/>
        <w:jc w:val="both"/>
      </w:pPr>
    </w:p>
    <w:p w:rsidR="00F96702" w:rsidRDefault="00F96702" w:rsidP="00803865">
      <w:pPr>
        <w:pStyle w:val="BodyText"/>
        <w:spacing w:before="105" w:line="320" w:lineRule="exact"/>
        <w:jc w:val="both"/>
      </w:pPr>
      <w:r w:rsidRPr="00E023E4">
        <w:t>Il faut donner une vraie mission aux conseillers municipaux, pour les motiver, et avec la reconnaissance qui va avec.</w:t>
      </w:r>
    </w:p>
    <w:p w:rsidR="00F96702" w:rsidRPr="00B8580E" w:rsidRDefault="00F96702" w:rsidP="00803865">
      <w:pPr>
        <w:pStyle w:val="BodyText"/>
        <w:spacing w:line="360" w:lineRule="auto"/>
        <w:ind w:left="469"/>
        <w:rPr>
          <w:sz w:val="32"/>
        </w:rPr>
      </w:pPr>
    </w:p>
    <w:p w:rsidR="00F96702" w:rsidRDefault="00F96702" w:rsidP="00803865">
      <w:pPr>
        <w:pStyle w:val="Heading1"/>
        <w:numPr>
          <w:ilvl w:val="0"/>
          <w:numId w:val="2"/>
        </w:numPr>
        <w:tabs>
          <w:tab w:val="left" w:pos="567"/>
        </w:tabs>
        <w:ind w:left="0" w:firstLine="0"/>
      </w:pPr>
      <w:r>
        <w:rPr>
          <w:color w:val="212121"/>
        </w:rPr>
        <w:t>Prévention des conflits</w:t>
      </w:r>
      <w:r>
        <w:rPr>
          <w:color w:val="212121"/>
          <w:spacing w:val="6"/>
        </w:rPr>
        <w:t xml:space="preserve"> </w:t>
      </w:r>
      <w:r>
        <w:rPr>
          <w:color w:val="212121"/>
        </w:rPr>
        <w:t>d’intérêts</w:t>
      </w:r>
    </w:p>
    <w:p w:rsidR="00F96702" w:rsidRDefault="00F96702">
      <w:pPr>
        <w:pStyle w:val="BodyText"/>
        <w:rPr>
          <w:b/>
          <w:sz w:val="26"/>
        </w:rPr>
      </w:pPr>
    </w:p>
    <w:p w:rsidR="00F96702" w:rsidRPr="00E023E4" w:rsidRDefault="00F96702" w:rsidP="00C32986">
      <w:pPr>
        <w:pStyle w:val="ListParagraph"/>
        <w:tabs>
          <w:tab w:val="left" w:pos="322"/>
        </w:tabs>
        <w:spacing w:before="105" w:line="320" w:lineRule="exact"/>
        <w:ind w:left="0" w:right="-2"/>
        <w:jc w:val="both"/>
      </w:pPr>
      <w:r w:rsidRPr="00E023E4">
        <w:rPr>
          <w:sz w:val="22"/>
        </w:rPr>
        <w:t>Nous établirons avec le nouveau conseil municipal une charte de déontologie, avec notamment une déclaration d’intérêt et une attestation d’engagement à déclarer tout intérêt qui surviendrait, et ce pour chaque élu.</w:t>
      </w:r>
    </w:p>
    <w:p w:rsidR="00F96702" w:rsidRPr="00E023E4" w:rsidRDefault="00F96702" w:rsidP="00C32986">
      <w:pPr>
        <w:pStyle w:val="ListParagraph"/>
        <w:spacing w:before="105" w:line="320" w:lineRule="exact"/>
        <w:ind w:left="0" w:right="-2"/>
        <w:jc w:val="both"/>
        <w:rPr>
          <w:sz w:val="22"/>
        </w:rPr>
      </w:pPr>
    </w:p>
    <w:p w:rsidR="00F96702" w:rsidRPr="00E023E4" w:rsidRDefault="00F96702" w:rsidP="00C32986">
      <w:pPr>
        <w:pStyle w:val="ListParagraph"/>
        <w:spacing w:before="105" w:line="320" w:lineRule="exact"/>
        <w:ind w:left="0" w:right="-2"/>
        <w:jc w:val="both"/>
        <w:rPr>
          <w:rFonts w:ascii="Times New Roman" w:hAnsi="Times New Roman" w:cs="Times New Roman"/>
        </w:rPr>
      </w:pPr>
      <w:r w:rsidRPr="00E023E4">
        <w:rPr>
          <w:rFonts w:cs="Times New Roman"/>
          <w:sz w:val="23"/>
          <w:szCs w:val="23"/>
          <w:shd w:val="clear" w:color="auto" w:fill="FFFFFF"/>
        </w:rPr>
        <w:t>Nous mettrons en place une formation spécifique sur la déontologie propre à chaque service, élu délégué au service compris</w:t>
      </w:r>
    </w:p>
    <w:p w:rsidR="00F96702" w:rsidRDefault="00F96702">
      <w:pPr>
        <w:widowControl w:val="0"/>
        <w:autoSpaceDE w:val="0"/>
        <w:autoSpaceDN w:val="0"/>
        <w:rPr>
          <w:rFonts w:ascii="Verdana" w:hAnsi="Verdana" w:cs="Verdana"/>
          <w:sz w:val="32"/>
          <w:szCs w:val="22"/>
        </w:rPr>
      </w:pPr>
      <w:r>
        <w:rPr>
          <w:sz w:val="32"/>
        </w:rPr>
        <w:br w:type="page"/>
      </w:r>
    </w:p>
    <w:p w:rsidR="00F96702" w:rsidRPr="00B8580E" w:rsidRDefault="00F96702" w:rsidP="00803865">
      <w:pPr>
        <w:pStyle w:val="Heading1"/>
        <w:numPr>
          <w:ilvl w:val="0"/>
          <w:numId w:val="2"/>
        </w:numPr>
        <w:tabs>
          <w:tab w:val="left" w:pos="567"/>
        </w:tabs>
        <w:ind w:left="0" w:firstLine="0"/>
      </w:pPr>
      <w:r w:rsidRPr="00B8580E">
        <w:rPr>
          <w:color w:val="212121"/>
        </w:rPr>
        <w:t>Reconnaissance du rôle des élus</w:t>
      </w:r>
      <w:r w:rsidRPr="00B8580E">
        <w:rPr>
          <w:color w:val="212121"/>
          <w:spacing w:val="14"/>
        </w:rPr>
        <w:t xml:space="preserve"> </w:t>
      </w:r>
      <w:r w:rsidRPr="00B8580E">
        <w:rPr>
          <w:color w:val="212121"/>
        </w:rPr>
        <w:t>minoritaires</w:t>
      </w:r>
    </w:p>
    <w:p w:rsidR="00F96702" w:rsidRDefault="00F96702">
      <w:pPr>
        <w:pStyle w:val="BodyText"/>
        <w:rPr>
          <w:b/>
          <w:sz w:val="26"/>
        </w:rPr>
      </w:pPr>
    </w:p>
    <w:p w:rsidR="00F96702" w:rsidRPr="00E023E4" w:rsidRDefault="00F96702" w:rsidP="00803865">
      <w:pPr>
        <w:pStyle w:val="BodyText"/>
        <w:spacing w:before="105" w:line="320" w:lineRule="exact"/>
        <w:rPr>
          <w:bCs/>
        </w:rPr>
      </w:pPr>
      <w:r w:rsidRPr="00E023E4">
        <w:rPr>
          <w:bCs/>
        </w:rPr>
        <w:t>Nous considérons qu’il faut traiter les élus minoritaires comme des partenaires capables de servir les intérêts de la ville plutôt que comme des adversaires.</w:t>
      </w:r>
    </w:p>
    <w:p w:rsidR="00F96702" w:rsidRPr="00E023E4" w:rsidRDefault="00F96702" w:rsidP="00803865">
      <w:pPr>
        <w:pStyle w:val="BodyText"/>
        <w:spacing w:before="105" w:line="320" w:lineRule="exact"/>
        <w:rPr>
          <w:bCs/>
        </w:rPr>
      </w:pPr>
    </w:p>
    <w:p w:rsidR="00F96702" w:rsidRDefault="00F96702" w:rsidP="00803865">
      <w:pPr>
        <w:pStyle w:val="BodyText"/>
        <w:spacing w:before="105" w:line="320" w:lineRule="exact"/>
        <w:rPr>
          <w:bCs/>
        </w:rPr>
      </w:pPr>
      <w:r w:rsidRPr="00E023E4">
        <w:rPr>
          <w:bCs/>
        </w:rPr>
        <w:t>Et réciproquement les élus de l’opposition doivent accepter de placer les intérêts de la ville au-dessus des intérêts partisans.</w:t>
      </w:r>
    </w:p>
    <w:p w:rsidR="00F96702" w:rsidRPr="00B8580E" w:rsidRDefault="00F96702" w:rsidP="00803865">
      <w:pPr>
        <w:pStyle w:val="BodyText"/>
        <w:spacing w:line="360" w:lineRule="auto"/>
        <w:ind w:left="469"/>
        <w:rPr>
          <w:sz w:val="32"/>
        </w:rPr>
      </w:pPr>
    </w:p>
    <w:p w:rsidR="00F96702" w:rsidRPr="00ED4880" w:rsidRDefault="00F96702" w:rsidP="00803865">
      <w:pPr>
        <w:pStyle w:val="Heading1"/>
        <w:numPr>
          <w:ilvl w:val="0"/>
          <w:numId w:val="2"/>
        </w:numPr>
        <w:tabs>
          <w:tab w:val="left" w:pos="567"/>
        </w:tabs>
        <w:ind w:left="0" w:firstLine="0"/>
      </w:pPr>
      <w:r w:rsidRPr="00ED4880">
        <w:t>Transparence de l’action</w:t>
      </w:r>
      <w:r w:rsidRPr="00ED4880">
        <w:rPr>
          <w:spacing w:val="6"/>
        </w:rPr>
        <w:t xml:space="preserve"> </w:t>
      </w:r>
      <w:r w:rsidRPr="00ED4880">
        <w:t>publique</w:t>
      </w:r>
    </w:p>
    <w:p w:rsidR="00F96702" w:rsidRPr="00E23489" w:rsidRDefault="00F96702">
      <w:pPr>
        <w:pStyle w:val="BodyText"/>
        <w:rPr>
          <w:b/>
          <w:color w:val="FF0000"/>
          <w:sz w:val="26"/>
        </w:rPr>
      </w:pPr>
    </w:p>
    <w:p w:rsidR="00F96702" w:rsidRDefault="00F96702" w:rsidP="00803865">
      <w:pPr>
        <w:pStyle w:val="BodyText"/>
        <w:spacing w:before="105" w:line="320" w:lineRule="exact"/>
        <w:jc w:val="both"/>
        <w:rPr>
          <w:bCs/>
        </w:rPr>
      </w:pPr>
      <w:r w:rsidRPr="00E023E4">
        <w:rPr>
          <w:bCs/>
        </w:rPr>
        <w:t xml:space="preserve">Constat : </w:t>
      </w:r>
    </w:p>
    <w:p w:rsidR="00F96702" w:rsidRPr="00E023E4" w:rsidRDefault="00F96702" w:rsidP="00C32986">
      <w:pPr>
        <w:pStyle w:val="BodyText"/>
        <w:spacing w:before="105" w:line="320" w:lineRule="exact"/>
        <w:jc w:val="both"/>
        <w:rPr>
          <w:bCs/>
        </w:rPr>
      </w:pPr>
      <w:r w:rsidRPr="00E023E4">
        <w:rPr>
          <w:bCs/>
        </w:rPr>
        <w:t>Depuis 2014, nous avons obtenu la publication des permis de construire, mais bien d’autres points restent opaques.</w:t>
      </w:r>
    </w:p>
    <w:p w:rsidR="00F96702" w:rsidRPr="00E023E4" w:rsidRDefault="00F96702" w:rsidP="00803865">
      <w:pPr>
        <w:pStyle w:val="BodyText"/>
        <w:spacing w:before="105" w:line="320" w:lineRule="exact"/>
        <w:jc w:val="both"/>
        <w:rPr>
          <w:bCs/>
        </w:rPr>
      </w:pPr>
    </w:p>
    <w:p w:rsidR="00F96702" w:rsidRDefault="00F96702" w:rsidP="00803865">
      <w:pPr>
        <w:pStyle w:val="BodyText"/>
        <w:spacing w:before="105" w:line="320" w:lineRule="exact"/>
        <w:jc w:val="both"/>
        <w:rPr>
          <w:bCs/>
        </w:rPr>
      </w:pPr>
      <w:r w:rsidRPr="00E023E4">
        <w:rPr>
          <w:bCs/>
        </w:rPr>
        <w:t xml:space="preserve">Proposition : </w:t>
      </w:r>
    </w:p>
    <w:p w:rsidR="00F96702" w:rsidRDefault="00F96702" w:rsidP="00803865">
      <w:pPr>
        <w:pStyle w:val="BodyText"/>
        <w:spacing w:before="105" w:line="320" w:lineRule="exact"/>
        <w:jc w:val="both"/>
        <w:rPr>
          <w:bCs/>
        </w:rPr>
      </w:pPr>
      <w:r w:rsidRPr="00E023E4">
        <w:rPr>
          <w:bCs/>
        </w:rPr>
        <w:t>Nous souhaitons que soient publiés dans le F Magazine</w:t>
      </w:r>
      <w:r>
        <w:rPr>
          <w:bCs/>
        </w:rPr>
        <w:t> :</w:t>
      </w:r>
    </w:p>
    <w:p w:rsidR="00F96702" w:rsidRDefault="00F96702" w:rsidP="00AB4E05">
      <w:pPr>
        <w:pStyle w:val="BodyText"/>
        <w:numPr>
          <w:ilvl w:val="0"/>
          <w:numId w:val="13"/>
        </w:numPr>
        <w:spacing w:before="105" w:line="320" w:lineRule="exact"/>
        <w:jc w:val="both"/>
        <w:rPr>
          <w:bCs/>
        </w:rPr>
      </w:pPr>
      <w:r w:rsidRPr="00E023E4">
        <w:rPr>
          <w:bCs/>
        </w:rPr>
        <w:t xml:space="preserve">les actions du Territoire, </w:t>
      </w:r>
    </w:p>
    <w:p w:rsidR="00F96702" w:rsidRDefault="00F96702" w:rsidP="00AB4E05">
      <w:pPr>
        <w:pStyle w:val="BodyText"/>
        <w:numPr>
          <w:ilvl w:val="0"/>
          <w:numId w:val="13"/>
        </w:numPr>
        <w:tabs>
          <w:tab w:val="left" w:pos="709"/>
        </w:tabs>
        <w:spacing w:before="105" w:line="320" w:lineRule="exact"/>
        <w:ind w:right="-53"/>
        <w:jc w:val="both"/>
        <w:rPr>
          <w:bCs/>
        </w:rPr>
      </w:pPr>
      <w:r w:rsidRPr="00E023E4">
        <w:rPr>
          <w:bCs/>
        </w:rPr>
        <w:t xml:space="preserve">les compte-rendus de réunions de la CLI </w:t>
      </w:r>
      <w:r>
        <w:rPr>
          <w:bCs/>
        </w:rPr>
        <w:t>(</w:t>
      </w:r>
      <w:r w:rsidRPr="00E023E4">
        <w:rPr>
          <w:bCs/>
        </w:rPr>
        <w:t xml:space="preserve">Commission Locale d’Information auprès </w:t>
      </w:r>
      <w:r>
        <w:rPr>
          <w:bCs/>
        </w:rPr>
        <w:t xml:space="preserve"> </w:t>
      </w:r>
      <w:r w:rsidRPr="00E023E4">
        <w:rPr>
          <w:bCs/>
        </w:rPr>
        <w:t>du Commissariat à l’Energie</w:t>
      </w:r>
      <w:r>
        <w:rPr>
          <w:bCs/>
        </w:rPr>
        <w:t xml:space="preserve"> A</w:t>
      </w:r>
      <w:r w:rsidRPr="00E023E4">
        <w:rPr>
          <w:bCs/>
        </w:rPr>
        <w:t>tomique (CEA) de Fontenay-aux-Roses</w:t>
      </w:r>
      <w:r>
        <w:rPr>
          <w:bCs/>
        </w:rPr>
        <w:t>)</w:t>
      </w:r>
      <w:r w:rsidRPr="00E023E4">
        <w:rPr>
          <w:bCs/>
        </w:rPr>
        <w:t xml:space="preserve">, </w:t>
      </w:r>
    </w:p>
    <w:p w:rsidR="00F96702" w:rsidRDefault="00F96702" w:rsidP="00AB4E05">
      <w:pPr>
        <w:pStyle w:val="BodyText"/>
        <w:numPr>
          <w:ilvl w:val="0"/>
          <w:numId w:val="13"/>
        </w:numPr>
        <w:tabs>
          <w:tab w:val="left" w:pos="709"/>
        </w:tabs>
        <w:spacing w:before="105" w:line="320" w:lineRule="exact"/>
        <w:jc w:val="both"/>
        <w:rPr>
          <w:bCs/>
        </w:rPr>
      </w:pPr>
      <w:r>
        <w:rPr>
          <w:bCs/>
        </w:rPr>
        <w:t>l</w:t>
      </w:r>
      <w:r w:rsidRPr="00E023E4">
        <w:rPr>
          <w:bCs/>
        </w:rPr>
        <w:t>a présentation sincère des grands projets avec un lien spécifique vers un dossier sur le site</w:t>
      </w:r>
      <w:r>
        <w:rPr>
          <w:bCs/>
        </w:rPr>
        <w:t xml:space="preserve"> de la ville.</w:t>
      </w:r>
      <w:r w:rsidRPr="00E023E4">
        <w:rPr>
          <w:bCs/>
        </w:rPr>
        <w:t xml:space="preserve"> </w:t>
      </w:r>
    </w:p>
    <w:p w:rsidR="00F96702" w:rsidRPr="00E023E4" w:rsidRDefault="00F96702" w:rsidP="00AB4E05">
      <w:pPr>
        <w:pStyle w:val="BodyText"/>
        <w:tabs>
          <w:tab w:val="left" w:pos="709"/>
        </w:tabs>
        <w:spacing w:before="105" w:line="320" w:lineRule="exact"/>
        <w:ind w:left="720"/>
        <w:jc w:val="both"/>
        <w:rPr>
          <w:bCs/>
        </w:rPr>
      </w:pPr>
      <w:r w:rsidRPr="00E023E4">
        <w:rPr>
          <w:bCs/>
        </w:rPr>
        <w:t>Ce dossier sera complet, chiffré et argumenté, et la voix de l’opposition sera présente.</w:t>
      </w:r>
    </w:p>
    <w:p w:rsidR="00F96702" w:rsidRPr="00E023E4" w:rsidRDefault="00F96702" w:rsidP="00803865">
      <w:pPr>
        <w:pStyle w:val="BodyText"/>
        <w:spacing w:before="105" w:line="320" w:lineRule="exact"/>
        <w:jc w:val="both"/>
        <w:rPr>
          <w:b/>
          <w:color w:val="FF0000"/>
        </w:rPr>
      </w:pPr>
    </w:p>
    <w:p w:rsidR="00F96702" w:rsidRDefault="00F96702" w:rsidP="00AB4E05">
      <w:pPr>
        <w:pStyle w:val="BodyText"/>
        <w:spacing w:before="105" w:line="320" w:lineRule="exact"/>
        <w:jc w:val="both"/>
      </w:pPr>
      <w:r w:rsidRPr="00803865">
        <w:t>Nous appliquerons l’open data et mettant en place un Répertoire des données Publiques Classé par thème et par type d’informations</w:t>
      </w:r>
      <w:r>
        <w:t>.</w:t>
      </w:r>
    </w:p>
    <w:p w:rsidR="00F96702" w:rsidRPr="00B8580E" w:rsidRDefault="00F96702" w:rsidP="00ED4880">
      <w:pPr>
        <w:pStyle w:val="BodyText"/>
        <w:spacing w:line="360" w:lineRule="auto"/>
        <w:ind w:left="469"/>
        <w:rPr>
          <w:sz w:val="32"/>
        </w:rPr>
      </w:pPr>
    </w:p>
    <w:p w:rsidR="00F96702" w:rsidRDefault="00F96702" w:rsidP="00C32986">
      <w:pPr>
        <w:pStyle w:val="Heading1"/>
        <w:numPr>
          <w:ilvl w:val="0"/>
          <w:numId w:val="2"/>
        </w:numPr>
        <w:tabs>
          <w:tab w:val="left" w:pos="567"/>
        </w:tabs>
        <w:spacing w:before="95"/>
        <w:ind w:left="0" w:firstLine="0"/>
      </w:pPr>
      <w:r>
        <w:rPr>
          <w:color w:val="212121"/>
        </w:rPr>
        <w:t>Lutte contre la</w:t>
      </w:r>
      <w:r>
        <w:rPr>
          <w:color w:val="212121"/>
          <w:spacing w:val="5"/>
        </w:rPr>
        <w:t xml:space="preserve"> </w:t>
      </w:r>
      <w:r>
        <w:rPr>
          <w:color w:val="212121"/>
        </w:rPr>
        <w:t>corruption</w:t>
      </w:r>
    </w:p>
    <w:p w:rsidR="00F96702" w:rsidRPr="00E23489" w:rsidRDefault="00F96702" w:rsidP="00C32986">
      <w:pPr>
        <w:pStyle w:val="BodyText"/>
        <w:rPr>
          <w:b/>
          <w:color w:val="FF0000"/>
          <w:sz w:val="26"/>
        </w:rPr>
      </w:pPr>
    </w:p>
    <w:p w:rsidR="00F96702" w:rsidRPr="00C32986" w:rsidRDefault="00F96702" w:rsidP="00AB4E05">
      <w:pPr>
        <w:tabs>
          <w:tab w:val="left" w:pos="312"/>
        </w:tabs>
        <w:spacing w:before="105" w:line="320" w:lineRule="exact"/>
        <w:jc w:val="both"/>
        <w:rPr>
          <w:rFonts w:ascii="Verdana" w:hAnsi="Verdana"/>
        </w:rPr>
      </w:pPr>
      <w:r>
        <w:rPr>
          <w:rFonts w:ascii="Verdana" w:hAnsi="Verdana"/>
          <w:color w:val="212121"/>
          <w:sz w:val="22"/>
        </w:rPr>
        <w:t>Nous s</w:t>
      </w:r>
      <w:r w:rsidRPr="00C32986">
        <w:rPr>
          <w:rFonts w:ascii="Verdana" w:hAnsi="Verdana"/>
          <w:color w:val="212121"/>
          <w:sz w:val="22"/>
        </w:rPr>
        <w:t>uspendr</w:t>
      </w:r>
      <w:r>
        <w:rPr>
          <w:rFonts w:ascii="Verdana" w:hAnsi="Verdana"/>
          <w:color w:val="212121"/>
          <w:sz w:val="22"/>
        </w:rPr>
        <w:t>ons</w:t>
      </w:r>
      <w:r w:rsidRPr="00C32986">
        <w:rPr>
          <w:rFonts w:ascii="Verdana" w:hAnsi="Verdana"/>
          <w:color w:val="212121"/>
          <w:spacing w:val="12"/>
          <w:sz w:val="22"/>
        </w:rPr>
        <w:t xml:space="preserve"> </w:t>
      </w:r>
      <w:r w:rsidRPr="00C32986">
        <w:rPr>
          <w:rFonts w:ascii="Verdana" w:hAnsi="Verdana"/>
          <w:color w:val="212121"/>
          <w:sz w:val="22"/>
        </w:rPr>
        <w:t>de</w:t>
      </w:r>
      <w:r w:rsidRPr="00C32986">
        <w:rPr>
          <w:rFonts w:ascii="Verdana" w:hAnsi="Verdana"/>
          <w:color w:val="212121"/>
          <w:spacing w:val="12"/>
          <w:sz w:val="22"/>
        </w:rPr>
        <w:t xml:space="preserve"> </w:t>
      </w:r>
      <w:r w:rsidRPr="00C32986">
        <w:rPr>
          <w:rFonts w:ascii="Verdana" w:hAnsi="Verdana"/>
          <w:color w:val="212121"/>
          <w:sz w:val="22"/>
        </w:rPr>
        <w:t>ses</w:t>
      </w:r>
      <w:r w:rsidRPr="00C32986">
        <w:rPr>
          <w:rFonts w:ascii="Verdana" w:hAnsi="Verdana"/>
          <w:color w:val="212121"/>
          <w:spacing w:val="13"/>
          <w:sz w:val="22"/>
        </w:rPr>
        <w:t xml:space="preserve"> </w:t>
      </w:r>
      <w:r w:rsidRPr="00C32986">
        <w:rPr>
          <w:rFonts w:ascii="Verdana" w:hAnsi="Verdana"/>
          <w:color w:val="212121"/>
          <w:sz w:val="22"/>
        </w:rPr>
        <w:t>fonctions</w:t>
      </w:r>
      <w:r w:rsidRPr="00C32986">
        <w:rPr>
          <w:rFonts w:ascii="Verdana" w:hAnsi="Verdana"/>
          <w:color w:val="212121"/>
          <w:spacing w:val="12"/>
          <w:sz w:val="22"/>
        </w:rPr>
        <w:t xml:space="preserve"> </w:t>
      </w:r>
      <w:r w:rsidRPr="00C32986">
        <w:rPr>
          <w:rFonts w:ascii="Verdana" w:hAnsi="Verdana"/>
          <w:color w:val="212121"/>
          <w:sz w:val="22"/>
        </w:rPr>
        <w:t>exécutives</w:t>
      </w:r>
      <w:r w:rsidRPr="00C32986">
        <w:rPr>
          <w:rFonts w:ascii="Verdana" w:hAnsi="Verdana"/>
          <w:color w:val="212121"/>
          <w:spacing w:val="12"/>
          <w:sz w:val="22"/>
        </w:rPr>
        <w:t xml:space="preserve"> </w:t>
      </w:r>
      <w:r w:rsidRPr="00C32986">
        <w:rPr>
          <w:rFonts w:ascii="Verdana" w:hAnsi="Verdana"/>
          <w:color w:val="212121"/>
          <w:sz w:val="22"/>
        </w:rPr>
        <w:t>tout</w:t>
      </w:r>
      <w:r w:rsidRPr="00C32986">
        <w:rPr>
          <w:rFonts w:ascii="Verdana" w:hAnsi="Verdana"/>
          <w:color w:val="212121"/>
          <w:spacing w:val="13"/>
          <w:sz w:val="22"/>
        </w:rPr>
        <w:t xml:space="preserve"> </w:t>
      </w:r>
      <w:r w:rsidRPr="00C32986">
        <w:rPr>
          <w:rFonts w:ascii="Verdana" w:hAnsi="Verdana"/>
          <w:color w:val="212121"/>
          <w:sz w:val="22"/>
        </w:rPr>
        <w:t>élu</w:t>
      </w:r>
      <w:r w:rsidRPr="00C32986">
        <w:rPr>
          <w:rFonts w:ascii="Verdana" w:hAnsi="Verdana"/>
          <w:color w:val="212121"/>
          <w:spacing w:val="12"/>
          <w:sz w:val="22"/>
        </w:rPr>
        <w:t xml:space="preserve"> </w:t>
      </w:r>
      <w:r w:rsidRPr="00C32986">
        <w:rPr>
          <w:rFonts w:ascii="Verdana" w:hAnsi="Verdana"/>
          <w:color w:val="212121"/>
          <w:sz w:val="22"/>
        </w:rPr>
        <w:t>mis</w:t>
      </w:r>
      <w:r w:rsidRPr="00C32986">
        <w:rPr>
          <w:rFonts w:ascii="Verdana" w:hAnsi="Verdana"/>
          <w:color w:val="212121"/>
          <w:spacing w:val="12"/>
          <w:sz w:val="22"/>
        </w:rPr>
        <w:t xml:space="preserve"> </w:t>
      </w:r>
      <w:r w:rsidRPr="00C32986">
        <w:rPr>
          <w:rFonts w:ascii="Verdana" w:hAnsi="Verdana"/>
          <w:color w:val="212121"/>
          <w:sz w:val="22"/>
        </w:rPr>
        <w:t>en</w:t>
      </w:r>
      <w:r w:rsidRPr="00C32986">
        <w:rPr>
          <w:rFonts w:ascii="Verdana" w:hAnsi="Verdana"/>
          <w:color w:val="212121"/>
          <w:spacing w:val="13"/>
          <w:sz w:val="22"/>
        </w:rPr>
        <w:t xml:space="preserve"> </w:t>
      </w:r>
      <w:r w:rsidRPr="00C32986">
        <w:rPr>
          <w:rFonts w:ascii="Verdana" w:hAnsi="Verdana"/>
          <w:color w:val="212121"/>
          <w:sz w:val="22"/>
        </w:rPr>
        <w:t>examen</w:t>
      </w:r>
      <w:r w:rsidRPr="00C32986">
        <w:rPr>
          <w:rFonts w:ascii="Verdana" w:hAnsi="Verdana"/>
          <w:color w:val="212121"/>
          <w:spacing w:val="12"/>
          <w:sz w:val="22"/>
        </w:rPr>
        <w:t xml:space="preserve"> </w:t>
      </w:r>
      <w:r w:rsidRPr="00C32986">
        <w:rPr>
          <w:rFonts w:ascii="Verdana" w:hAnsi="Verdana"/>
          <w:color w:val="212121"/>
          <w:sz w:val="22"/>
        </w:rPr>
        <w:t>pour</w:t>
      </w:r>
      <w:r w:rsidRPr="00C32986">
        <w:rPr>
          <w:rFonts w:ascii="Verdana" w:hAnsi="Verdana"/>
          <w:color w:val="212121"/>
          <w:spacing w:val="13"/>
          <w:sz w:val="22"/>
        </w:rPr>
        <w:t xml:space="preserve"> </w:t>
      </w:r>
      <w:r w:rsidRPr="00C32986">
        <w:rPr>
          <w:rFonts w:ascii="Verdana" w:hAnsi="Verdana"/>
          <w:color w:val="212121"/>
          <w:sz w:val="22"/>
        </w:rPr>
        <w:t>atteinte</w:t>
      </w:r>
      <w:r w:rsidRPr="00C32986">
        <w:rPr>
          <w:rFonts w:ascii="Verdana" w:hAnsi="Verdana"/>
          <w:color w:val="212121"/>
          <w:spacing w:val="12"/>
          <w:sz w:val="22"/>
        </w:rPr>
        <w:t xml:space="preserve"> </w:t>
      </w:r>
      <w:r w:rsidRPr="00C32986">
        <w:rPr>
          <w:rFonts w:ascii="Verdana" w:hAnsi="Verdana"/>
          <w:color w:val="212121"/>
          <w:sz w:val="22"/>
        </w:rPr>
        <w:t>à</w:t>
      </w:r>
      <w:r w:rsidRPr="00C32986">
        <w:rPr>
          <w:rFonts w:ascii="Verdana" w:hAnsi="Verdana"/>
          <w:color w:val="212121"/>
          <w:spacing w:val="12"/>
          <w:sz w:val="22"/>
        </w:rPr>
        <w:t xml:space="preserve"> </w:t>
      </w:r>
      <w:r w:rsidRPr="00C32986">
        <w:rPr>
          <w:rFonts w:ascii="Verdana" w:hAnsi="Verdana"/>
          <w:color w:val="212121"/>
          <w:sz w:val="22"/>
        </w:rPr>
        <w:t>la</w:t>
      </w:r>
      <w:r w:rsidRPr="00C32986">
        <w:rPr>
          <w:rFonts w:ascii="Verdana" w:hAnsi="Verdana"/>
          <w:color w:val="212121"/>
          <w:spacing w:val="13"/>
          <w:sz w:val="22"/>
        </w:rPr>
        <w:t xml:space="preserve"> </w:t>
      </w:r>
      <w:r w:rsidRPr="00C32986">
        <w:rPr>
          <w:rFonts w:ascii="Verdana" w:hAnsi="Verdana"/>
          <w:color w:val="212121"/>
          <w:sz w:val="22"/>
        </w:rPr>
        <w:t>probité.</w:t>
      </w:r>
    </w:p>
    <w:p w:rsidR="00F96702" w:rsidRPr="00C32986" w:rsidRDefault="00F96702" w:rsidP="00AB4E05">
      <w:pPr>
        <w:pStyle w:val="BodyText"/>
        <w:spacing w:before="105" w:line="320" w:lineRule="exact"/>
        <w:jc w:val="both"/>
        <w:rPr>
          <w:sz w:val="26"/>
        </w:rPr>
      </w:pPr>
    </w:p>
    <w:p w:rsidR="00F96702" w:rsidRDefault="00F96702" w:rsidP="00AB4E05">
      <w:pPr>
        <w:pStyle w:val="ListParagraph"/>
        <w:tabs>
          <w:tab w:val="left" w:pos="358"/>
        </w:tabs>
        <w:spacing w:before="105" w:line="320" w:lineRule="exact"/>
        <w:ind w:left="0" w:right="121"/>
        <w:jc w:val="both"/>
        <w:rPr>
          <w:color w:val="212121"/>
          <w:sz w:val="22"/>
        </w:rPr>
      </w:pPr>
      <w:r>
        <w:rPr>
          <w:color w:val="212121"/>
          <w:sz w:val="22"/>
        </w:rPr>
        <w:t>Nous r</w:t>
      </w:r>
      <w:r w:rsidRPr="00C32986">
        <w:rPr>
          <w:color w:val="212121"/>
          <w:sz w:val="22"/>
        </w:rPr>
        <w:t>etirer</w:t>
      </w:r>
      <w:r>
        <w:rPr>
          <w:color w:val="212121"/>
          <w:sz w:val="22"/>
        </w:rPr>
        <w:t>ons</w:t>
      </w:r>
      <w:r w:rsidRPr="00C32986">
        <w:rPr>
          <w:color w:val="212121"/>
          <w:sz w:val="22"/>
        </w:rPr>
        <w:t xml:space="preserve"> définitivement les fonctions exécutives à tout élu condamné pour atteinte à la probité.</w:t>
      </w:r>
    </w:p>
    <w:p w:rsidR="00F96702" w:rsidRDefault="00F96702" w:rsidP="00AB4E05">
      <w:pPr>
        <w:pStyle w:val="ListParagraph"/>
        <w:tabs>
          <w:tab w:val="left" w:pos="358"/>
        </w:tabs>
        <w:spacing w:before="105" w:line="320" w:lineRule="exact"/>
        <w:ind w:left="0" w:right="121"/>
      </w:pPr>
    </w:p>
    <w:p w:rsidR="00F96702" w:rsidRDefault="00F96702">
      <w:pPr>
        <w:widowControl w:val="0"/>
        <w:autoSpaceDE w:val="0"/>
        <w:autoSpaceDN w:val="0"/>
        <w:rPr>
          <w:rFonts w:ascii="Verdana" w:hAnsi="Verdana" w:cs="Verdana"/>
        </w:rPr>
      </w:pPr>
      <w:r>
        <w:br w:type="page"/>
      </w:r>
    </w:p>
    <w:p w:rsidR="00F96702" w:rsidRDefault="00F96702" w:rsidP="00AB4E05">
      <w:pPr>
        <w:pStyle w:val="Heading1"/>
        <w:numPr>
          <w:ilvl w:val="0"/>
          <w:numId w:val="2"/>
        </w:numPr>
        <w:tabs>
          <w:tab w:val="left" w:pos="567"/>
        </w:tabs>
        <w:ind w:left="0" w:firstLine="0"/>
      </w:pPr>
      <w:r>
        <w:rPr>
          <w:color w:val="212121"/>
        </w:rPr>
        <w:t>Contrôle de l’action</w:t>
      </w:r>
      <w:r>
        <w:rPr>
          <w:color w:val="212121"/>
          <w:spacing w:val="5"/>
        </w:rPr>
        <w:t xml:space="preserve"> </w:t>
      </w:r>
      <w:r>
        <w:rPr>
          <w:color w:val="212121"/>
        </w:rPr>
        <w:t>municipale</w:t>
      </w:r>
    </w:p>
    <w:p w:rsidR="00F96702" w:rsidRDefault="00F96702">
      <w:pPr>
        <w:pStyle w:val="BodyText"/>
        <w:rPr>
          <w:b/>
          <w:sz w:val="26"/>
        </w:rPr>
      </w:pPr>
    </w:p>
    <w:p w:rsidR="00F96702" w:rsidRDefault="00F96702" w:rsidP="00F81B97">
      <w:pPr>
        <w:pStyle w:val="BodyText"/>
        <w:spacing w:before="105" w:line="320" w:lineRule="exact"/>
        <w:jc w:val="both"/>
        <w:rPr>
          <w:bCs/>
          <w:sz w:val="24"/>
          <w:szCs w:val="24"/>
        </w:rPr>
      </w:pPr>
      <w:r w:rsidRPr="00AB4E05">
        <w:rPr>
          <w:bCs/>
          <w:sz w:val="24"/>
          <w:szCs w:val="24"/>
        </w:rPr>
        <w:t>Nous mettrons notamment en place d’une commission de suivi et de contrôle de toutes les dépenses engagées, avec comme objectifs prioritaires de lutter contre le gaspillage et de respecter le budget.</w:t>
      </w:r>
    </w:p>
    <w:p w:rsidR="00F96702" w:rsidRDefault="00F96702" w:rsidP="00F81B97">
      <w:pPr>
        <w:pStyle w:val="BodyText"/>
        <w:spacing w:before="105" w:line="320" w:lineRule="exact"/>
        <w:jc w:val="both"/>
        <w:rPr>
          <w:bCs/>
          <w:sz w:val="24"/>
          <w:szCs w:val="24"/>
        </w:rPr>
      </w:pPr>
    </w:p>
    <w:p w:rsidR="00F96702" w:rsidRDefault="00F96702" w:rsidP="00F81B97">
      <w:pPr>
        <w:pStyle w:val="BodyText"/>
        <w:spacing w:before="105" w:line="320" w:lineRule="exact"/>
        <w:jc w:val="both"/>
        <w:rPr>
          <w:bCs/>
          <w:sz w:val="24"/>
          <w:szCs w:val="24"/>
        </w:rPr>
      </w:pPr>
      <w:r>
        <w:rPr>
          <w:bCs/>
          <w:sz w:val="24"/>
          <w:szCs w:val="24"/>
        </w:rPr>
        <w:t>Tous les documents seront mis à la disposition des membres, pour que chaque ligne de dépense soit validée et expliquée.</w:t>
      </w:r>
    </w:p>
    <w:p w:rsidR="00F96702" w:rsidRPr="00AB4E05" w:rsidRDefault="00F96702" w:rsidP="00F81B97">
      <w:pPr>
        <w:pStyle w:val="BodyText"/>
        <w:spacing w:before="105" w:line="320" w:lineRule="exact"/>
        <w:jc w:val="both"/>
        <w:rPr>
          <w:bCs/>
          <w:sz w:val="24"/>
          <w:szCs w:val="24"/>
        </w:rPr>
      </w:pPr>
    </w:p>
    <w:p w:rsidR="00F96702" w:rsidRDefault="00F96702" w:rsidP="00F81B97">
      <w:pPr>
        <w:pStyle w:val="BodyText"/>
        <w:spacing w:before="105" w:line="320" w:lineRule="exact"/>
        <w:jc w:val="both"/>
        <w:rPr>
          <w:bCs/>
          <w:sz w:val="24"/>
          <w:szCs w:val="24"/>
        </w:rPr>
      </w:pPr>
      <w:r>
        <w:rPr>
          <w:bCs/>
          <w:sz w:val="24"/>
          <w:szCs w:val="24"/>
        </w:rPr>
        <w:t>J’y tiens beaucoup car je me suis rendu compte qu’il y a des lignes de dépenses étranges dans les comptes. Par exemple, la ligne « Autres frais divers » cumule un total de 1 236 824 € pour les années 2015 à 2018. Il n’y en a aucune mention dans le rapport de gestion de la ville.</w:t>
      </w:r>
    </w:p>
    <w:p w:rsidR="00F96702" w:rsidRDefault="00F96702" w:rsidP="00F81B97">
      <w:pPr>
        <w:pStyle w:val="BodyText"/>
        <w:spacing w:before="105" w:line="320" w:lineRule="exact"/>
        <w:jc w:val="both"/>
        <w:rPr>
          <w:bCs/>
          <w:sz w:val="24"/>
          <w:szCs w:val="24"/>
        </w:rPr>
      </w:pPr>
      <w:r>
        <w:rPr>
          <w:bCs/>
          <w:sz w:val="24"/>
          <w:szCs w:val="24"/>
        </w:rPr>
        <w:t>Je m’interroge également sur les charges financières de la ville qui ne diminuent pas. Je me demande si une renégociation des emprunts ne serait pas opportune.</w:t>
      </w:r>
    </w:p>
    <w:p w:rsidR="00F96702" w:rsidRDefault="00F96702" w:rsidP="00F81B97">
      <w:pPr>
        <w:pStyle w:val="BodyText"/>
        <w:spacing w:before="105" w:line="320" w:lineRule="exact"/>
        <w:jc w:val="both"/>
        <w:rPr>
          <w:bCs/>
          <w:sz w:val="24"/>
          <w:szCs w:val="24"/>
        </w:rPr>
      </w:pPr>
      <w:r>
        <w:rPr>
          <w:bCs/>
          <w:sz w:val="24"/>
          <w:szCs w:val="24"/>
        </w:rPr>
        <w:t>Etc…</w:t>
      </w:r>
    </w:p>
    <w:p w:rsidR="00F96702" w:rsidRDefault="00F96702" w:rsidP="00F81B97">
      <w:pPr>
        <w:pStyle w:val="BodyText"/>
        <w:spacing w:before="105" w:line="320" w:lineRule="exact"/>
        <w:jc w:val="both"/>
        <w:rPr>
          <w:bCs/>
          <w:sz w:val="24"/>
          <w:szCs w:val="24"/>
        </w:rPr>
      </w:pPr>
      <w:r>
        <w:rPr>
          <w:bCs/>
          <w:sz w:val="24"/>
          <w:szCs w:val="24"/>
        </w:rPr>
        <w:t>Pour faire court, je me pose beaucoup de questions sur les finances de la ville.</w:t>
      </w:r>
    </w:p>
    <w:p w:rsidR="00F96702" w:rsidRPr="00B8580E" w:rsidRDefault="00F96702" w:rsidP="00F81B97">
      <w:pPr>
        <w:pStyle w:val="BodyText"/>
        <w:spacing w:line="360" w:lineRule="auto"/>
        <w:ind w:left="469"/>
        <w:rPr>
          <w:sz w:val="32"/>
        </w:rPr>
      </w:pPr>
    </w:p>
    <w:p w:rsidR="00F96702" w:rsidRPr="00B8580E" w:rsidRDefault="00F96702" w:rsidP="00F81B97">
      <w:pPr>
        <w:pStyle w:val="Heading1"/>
        <w:numPr>
          <w:ilvl w:val="0"/>
          <w:numId w:val="2"/>
        </w:numPr>
        <w:tabs>
          <w:tab w:val="left" w:pos="567"/>
        </w:tabs>
        <w:ind w:left="0" w:firstLine="0"/>
      </w:pPr>
      <w:r w:rsidRPr="00B8580E">
        <w:rPr>
          <w:color w:val="212121"/>
        </w:rPr>
        <w:t>Participation des citoyens aux décisions</w:t>
      </w:r>
      <w:r w:rsidRPr="00B8580E">
        <w:rPr>
          <w:color w:val="212121"/>
          <w:spacing w:val="15"/>
        </w:rPr>
        <w:t xml:space="preserve"> </w:t>
      </w:r>
      <w:r w:rsidRPr="00B8580E">
        <w:rPr>
          <w:color w:val="212121"/>
        </w:rPr>
        <w:t>locales</w:t>
      </w:r>
    </w:p>
    <w:p w:rsidR="00F96702" w:rsidRDefault="00F96702">
      <w:pPr>
        <w:pStyle w:val="BodyText"/>
        <w:rPr>
          <w:b/>
          <w:sz w:val="26"/>
        </w:rPr>
      </w:pPr>
    </w:p>
    <w:p w:rsidR="00F96702" w:rsidRPr="0083256F" w:rsidRDefault="00F96702">
      <w:pPr>
        <w:pStyle w:val="BodyText"/>
        <w:rPr>
          <w:bCs/>
        </w:rPr>
      </w:pPr>
      <w:r w:rsidRPr="0083256F">
        <w:rPr>
          <w:bCs/>
        </w:rPr>
        <w:t>Sans que cette liste ne soit exhaustive voici nos propositions :</w:t>
      </w:r>
    </w:p>
    <w:p w:rsidR="00F96702" w:rsidRPr="0083256F" w:rsidRDefault="00F96702">
      <w:pPr>
        <w:pStyle w:val="BodyText"/>
        <w:rPr>
          <w:b/>
          <w:sz w:val="26"/>
        </w:rPr>
      </w:pPr>
    </w:p>
    <w:p w:rsidR="00F96702" w:rsidRPr="0083256F" w:rsidRDefault="00F96702" w:rsidP="0083256F">
      <w:pPr>
        <w:pStyle w:val="BodyText"/>
        <w:numPr>
          <w:ilvl w:val="0"/>
          <w:numId w:val="14"/>
        </w:numPr>
        <w:spacing w:before="105" w:line="320" w:lineRule="exact"/>
        <w:jc w:val="both"/>
        <w:rPr>
          <w:b/>
        </w:rPr>
      </w:pPr>
      <w:r w:rsidRPr="0083256F">
        <w:rPr>
          <w:b/>
        </w:rPr>
        <w:t>Commissions</w:t>
      </w:r>
      <w:r>
        <w:rPr>
          <w:b/>
        </w:rPr>
        <w:t xml:space="preserve"> municipales</w:t>
      </w:r>
    </w:p>
    <w:p w:rsidR="00F96702" w:rsidRPr="0083256F" w:rsidRDefault="00F96702" w:rsidP="0083256F">
      <w:pPr>
        <w:pStyle w:val="BodyText"/>
        <w:spacing w:before="105" w:line="320" w:lineRule="exact"/>
        <w:ind w:left="720"/>
        <w:jc w:val="both"/>
        <w:rPr>
          <w:b/>
        </w:rPr>
      </w:pPr>
    </w:p>
    <w:p w:rsidR="00F96702" w:rsidRPr="00F81B97" w:rsidRDefault="00F96702" w:rsidP="00F81B97">
      <w:pPr>
        <w:pStyle w:val="BodyText"/>
        <w:spacing w:before="105" w:line="320" w:lineRule="exact"/>
        <w:jc w:val="both"/>
        <w:rPr>
          <w:bCs/>
        </w:rPr>
      </w:pPr>
      <w:r w:rsidRPr="00F81B97">
        <w:rPr>
          <w:bCs/>
        </w:rPr>
        <w:t>Constat :</w:t>
      </w:r>
    </w:p>
    <w:p w:rsidR="00F96702" w:rsidRDefault="00F96702" w:rsidP="00F81B97">
      <w:pPr>
        <w:pStyle w:val="BodyText"/>
        <w:spacing w:before="105" w:line="320" w:lineRule="exact"/>
        <w:jc w:val="both"/>
        <w:rPr>
          <w:bCs/>
        </w:rPr>
      </w:pPr>
      <w:r w:rsidRPr="00F81B97">
        <w:rPr>
          <w:bCs/>
        </w:rPr>
        <w:t>Concernant les commissions municipales, dans toutes les mandatures précédentes comme dans celle qui se termine, nous avons constaté beaucoup d’absentéisme de la part des élus, un service minimum, un « exercice convenu », aucun échange de fond, aucune créativité, bref une démocratie étranglée.</w:t>
      </w:r>
    </w:p>
    <w:p w:rsidR="00F96702" w:rsidRPr="00F81B97" w:rsidRDefault="00F96702" w:rsidP="00F81B97">
      <w:pPr>
        <w:pStyle w:val="BodyText"/>
        <w:spacing w:before="105" w:line="320" w:lineRule="exact"/>
        <w:jc w:val="both"/>
        <w:rPr>
          <w:bCs/>
        </w:rPr>
      </w:pPr>
    </w:p>
    <w:p w:rsidR="00F96702" w:rsidRPr="00F81B97" w:rsidRDefault="00F96702" w:rsidP="00F81B97">
      <w:pPr>
        <w:pStyle w:val="BodyText"/>
        <w:spacing w:before="105" w:line="320" w:lineRule="exact"/>
        <w:jc w:val="both"/>
        <w:rPr>
          <w:bCs/>
        </w:rPr>
      </w:pPr>
      <w:r w:rsidRPr="00F81B97">
        <w:rPr>
          <w:bCs/>
        </w:rPr>
        <w:t>Proposition :</w:t>
      </w:r>
    </w:p>
    <w:p w:rsidR="00F96702" w:rsidRPr="00F81B97" w:rsidRDefault="00F96702" w:rsidP="00F81B97">
      <w:pPr>
        <w:pStyle w:val="BodyText"/>
        <w:spacing w:before="105" w:line="320" w:lineRule="exact"/>
        <w:jc w:val="both"/>
        <w:rPr>
          <w:bCs/>
        </w:rPr>
      </w:pPr>
      <w:r w:rsidRPr="00F81B97">
        <w:rPr>
          <w:bCs/>
        </w:rPr>
        <w:t>Pour revivifier ces commissions, nous les ouvrirons aux associations concernées par le domaine de la commission.</w:t>
      </w:r>
    </w:p>
    <w:p w:rsidR="00F96702" w:rsidRPr="00F81B97" w:rsidRDefault="00F96702" w:rsidP="00F81B97">
      <w:pPr>
        <w:pStyle w:val="BodyText"/>
        <w:spacing w:before="105" w:line="320" w:lineRule="exact"/>
        <w:jc w:val="both"/>
        <w:rPr>
          <w:bCs/>
        </w:rPr>
      </w:pPr>
      <w:r w:rsidRPr="00F81B97">
        <w:rPr>
          <w:bCs/>
        </w:rPr>
        <w:t>Par exemple, pour les Ecoles, nous intégrerons les associations de parents d’élèves.</w:t>
      </w:r>
    </w:p>
    <w:p w:rsidR="00F96702" w:rsidRDefault="00F96702" w:rsidP="0083256F">
      <w:pPr>
        <w:pStyle w:val="BodyText"/>
      </w:pPr>
    </w:p>
    <w:p w:rsidR="00F96702" w:rsidRDefault="00F96702">
      <w:pPr>
        <w:widowControl w:val="0"/>
        <w:autoSpaceDE w:val="0"/>
        <w:autoSpaceDN w:val="0"/>
        <w:rPr>
          <w:rFonts w:ascii="Verdana" w:hAnsi="Verdana" w:cs="Verdana"/>
          <w:sz w:val="22"/>
          <w:szCs w:val="22"/>
        </w:rPr>
      </w:pPr>
      <w:r>
        <w:br w:type="page"/>
      </w:r>
    </w:p>
    <w:p w:rsidR="00F96702" w:rsidRPr="0083256F" w:rsidRDefault="00F96702" w:rsidP="0083256F">
      <w:pPr>
        <w:pStyle w:val="BodyText"/>
        <w:numPr>
          <w:ilvl w:val="0"/>
          <w:numId w:val="14"/>
        </w:numPr>
        <w:spacing w:before="105" w:line="320" w:lineRule="exact"/>
        <w:jc w:val="both"/>
        <w:rPr>
          <w:b/>
        </w:rPr>
      </w:pPr>
      <w:r>
        <w:rPr>
          <w:b/>
        </w:rPr>
        <w:t>Création de délibérations citoyennes</w:t>
      </w:r>
    </w:p>
    <w:p w:rsidR="00F96702" w:rsidRPr="00F81B97" w:rsidRDefault="00F96702" w:rsidP="00F81B97">
      <w:pPr>
        <w:pStyle w:val="BodyText"/>
        <w:spacing w:before="105" w:line="320" w:lineRule="exact"/>
        <w:jc w:val="both"/>
      </w:pPr>
    </w:p>
    <w:p w:rsidR="00F96702" w:rsidRDefault="00F96702" w:rsidP="00F81B97">
      <w:pPr>
        <w:pStyle w:val="BodyText"/>
        <w:spacing w:before="105" w:line="320" w:lineRule="exact"/>
        <w:jc w:val="both"/>
      </w:pPr>
      <w:r w:rsidRPr="00F81B97">
        <w:t>Les citoyens pourront proposer un sujet de délibération au conseil municipal,</w:t>
      </w:r>
      <w:r>
        <w:t xml:space="preserve"> </w:t>
      </w:r>
      <w:r w:rsidRPr="00F81B97">
        <w:t>dans la mesure où ils représentent 2% des électeurs (environ 300 signataires)</w:t>
      </w:r>
      <w:r>
        <w:t>.</w:t>
      </w:r>
    </w:p>
    <w:p w:rsidR="00F96702" w:rsidRPr="0083256F" w:rsidRDefault="00F96702" w:rsidP="0083256F">
      <w:pPr>
        <w:pStyle w:val="BodyText"/>
        <w:rPr>
          <w:b/>
          <w:sz w:val="26"/>
        </w:rPr>
      </w:pPr>
    </w:p>
    <w:p w:rsidR="00F96702" w:rsidRPr="0083256F" w:rsidRDefault="00F96702" w:rsidP="0083256F">
      <w:pPr>
        <w:pStyle w:val="BodyText"/>
        <w:numPr>
          <w:ilvl w:val="0"/>
          <w:numId w:val="14"/>
        </w:numPr>
        <w:spacing w:before="105" w:line="320" w:lineRule="exact"/>
        <w:jc w:val="both"/>
        <w:rPr>
          <w:b/>
        </w:rPr>
      </w:pPr>
      <w:r>
        <w:rPr>
          <w:b/>
        </w:rPr>
        <w:t>Référendum local</w:t>
      </w:r>
    </w:p>
    <w:p w:rsidR="00F96702" w:rsidRPr="00F81B97" w:rsidRDefault="00F96702" w:rsidP="00F81B97">
      <w:pPr>
        <w:pStyle w:val="BodyText"/>
        <w:spacing w:before="105" w:line="320" w:lineRule="exact"/>
        <w:jc w:val="both"/>
      </w:pPr>
    </w:p>
    <w:p w:rsidR="00F96702" w:rsidRDefault="00F96702" w:rsidP="00F81B97">
      <w:pPr>
        <w:pStyle w:val="BodyText"/>
        <w:spacing w:before="105" w:line="320" w:lineRule="exact"/>
        <w:jc w:val="both"/>
      </w:pPr>
      <w:r w:rsidRPr="00F81B97">
        <w:t>Un référendum pourra être organisé si 10% du corps électoral le demande (au lieu de 20% légalement)</w:t>
      </w:r>
      <w:r>
        <w:t>.</w:t>
      </w:r>
    </w:p>
    <w:p w:rsidR="00F96702" w:rsidRDefault="00F96702" w:rsidP="00F81B97">
      <w:pPr>
        <w:pStyle w:val="BodyText"/>
        <w:spacing w:before="105" w:line="320" w:lineRule="exact"/>
        <w:jc w:val="both"/>
      </w:pPr>
    </w:p>
    <w:p w:rsidR="00F96702" w:rsidRDefault="00F96702" w:rsidP="00F81B97">
      <w:pPr>
        <w:pStyle w:val="BodyText"/>
        <w:spacing w:before="105" w:line="320" w:lineRule="exact"/>
        <w:jc w:val="both"/>
      </w:pPr>
      <w:r w:rsidRPr="00B8580E">
        <w:rPr>
          <w:color w:val="212121"/>
        </w:rPr>
        <w:t>Ces propositions ont, bien évidemment, vocation à être déclinée à l’échelon intercommunal</w:t>
      </w:r>
    </w:p>
    <w:p w:rsidR="00F96702" w:rsidRDefault="00F96702" w:rsidP="00F81B97">
      <w:pPr>
        <w:pStyle w:val="BodyText"/>
        <w:spacing w:before="105" w:line="320" w:lineRule="exact"/>
        <w:jc w:val="both"/>
      </w:pPr>
    </w:p>
    <w:p w:rsidR="00F96702" w:rsidRPr="00F81B97" w:rsidRDefault="00F96702" w:rsidP="00F81B97">
      <w:pPr>
        <w:pStyle w:val="BodyText"/>
        <w:spacing w:before="105" w:line="320" w:lineRule="exact"/>
        <w:jc w:val="both"/>
      </w:pPr>
    </w:p>
    <w:p w:rsidR="00F96702" w:rsidRPr="0083256F" w:rsidRDefault="00F96702" w:rsidP="0083256F">
      <w:pPr>
        <w:pStyle w:val="BodyText"/>
        <w:spacing w:before="105" w:line="320" w:lineRule="exact"/>
        <w:jc w:val="both"/>
        <w:rPr>
          <w:b/>
          <w:bCs/>
        </w:rPr>
      </w:pPr>
      <w:r w:rsidRPr="0083256F">
        <w:rPr>
          <w:b/>
          <w:bCs/>
        </w:rPr>
        <w:t>Conclusion</w:t>
      </w:r>
    </w:p>
    <w:p w:rsidR="00F96702" w:rsidRPr="0083256F" w:rsidRDefault="00F96702" w:rsidP="0083256F">
      <w:pPr>
        <w:pStyle w:val="BodyText"/>
        <w:spacing w:before="105" w:line="320" w:lineRule="exact"/>
        <w:jc w:val="both"/>
        <w:rPr>
          <w:color w:val="FF0000"/>
        </w:rPr>
      </w:pPr>
    </w:p>
    <w:p w:rsidR="00F96702" w:rsidRDefault="00F96702" w:rsidP="0083256F">
      <w:pPr>
        <w:pStyle w:val="BodyText"/>
        <w:spacing w:before="105" w:line="320" w:lineRule="exact"/>
        <w:jc w:val="both"/>
      </w:pPr>
      <w:r>
        <w:t>Ma conviction c’est que nous pouvons remettre de l’éthique en politique de manière efficace, et Suzanne Bourdet, par son histoire et son expérience, est la plus légitime pour défendre ces valeurs.</w:t>
      </w:r>
    </w:p>
    <w:p w:rsidR="00F96702" w:rsidRDefault="00F96702" w:rsidP="0083256F">
      <w:pPr>
        <w:pStyle w:val="BodyText"/>
        <w:spacing w:before="105" w:line="320" w:lineRule="exact"/>
        <w:jc w:val="both"/>
      </w:pPr>
      <w:r w:rsidRPr="0083256F">
        <w:t xml:space="preserve">Si nous sommes élus, </w:t>
      </w:r>
      <w:r>
        <w:t>elle</w:t>
      </w:r>
      <w:r w:rsidRPr="0083256F">
        <w:t xml:space="preserve"> </w:t>
      </w:r>
      <w:r>
        <w:t>saura</w:t>
      </w:r>
      <w:r w:rsidRPr="0083256F">
        <w:t xml:space="preserve"> </w:t>
      </w:r>
      <w:r>
        <w:t>mettre en œuvre ces mesures et les appliquer.</w:t>
      </w:r>
    </w:p>
    <w:p w:rsidR="00F96702" w:rsidRDefault="00F96702" w:rsidP="00BA6F77">
      <w:pPr>
        <w:pStyle w:val="BodyText"/>
        <w:spacing w:before="105" w:line="320" w:lineRule="exact"/>
        <w:jc w:val="both"/>
      </w:pPr>
      <w:r>
        <w:t>Elle saura transformer la défiance en confiance.</w:t>
      </w:r>
    </w:p>
    <w:p w:rsidR="00F96702" w:rsidRPr="0083256F" w:rsidRDefault="00F96702" w:rsidP="0083256F">
      <w:pPr>
        <w:pStyle w:val="BodyText"/>
        <w:spacing w:before="105" w:line="320" w:lineRule="exact"/>
        <w:jc w:val="both"/>
      </w:pPr>
      <w:r w:rsidRPr="0083256F">
        <w:t xml:space="preserve">Et </w:t>
      </w:r>
      <w:r>
        <w:t xml:space="preserve">c’est pour ça que </w:t>
      </w:r>
      <w:r w:rsidRPr="0083256F">
        <w:t>nous sommes tous derrière elle.</w:t>
      </w:r>
    </w:p>
    <w:p w:rsidR="00F96702" w:rsidRPr="0083256F" w:rsidRDefault="00F96702" w:rsidP="0083256F">
      <w:pPr>
        <w:pStyle w:val="BodyText"/>
        <w:spacing w:before="105" w:line="320" w:lineRule="exact"/>
        <w:jc w:val="both"/>
      </w:pPr>
      <w:bookmarkStart w:id="0" w:name="_GoBack"/>
      <w:bookmarkEnd w:id="0"/>
    </w:p>
    <w:sectPr w:rsidR="00F96702" w:rsidRPr="0083256F" w:rsidSect="00BA6F77">
      <w:footerReference w:type="default" r:id="rId7"/>
      <w:pgSz w:w="11900" w:h="16820"/>
      <w:pgMar w:top="1192" w:right="1094" w:bottom="440" w:left="1167" w:header="280" w:footer="2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702" w:rsidRDefault="00F96702">
      <w:r>
        <w:separator/>
      </w:r>
    </w:p>
  </w:endnote>
  <w:endnote w:type="continuationSeparator" w:id="0">
    <w:p w:rsidR="00F96702" w:rsidRDefault="00F96702">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00007843" w:usb2="00000001"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702" w:rsidRDefault="00F96702">
    <w:pPr>
      <w:pStyle w:val="BodyText"/>
      <w:spacing w:line="14" w:lineRule="auto"/>
      <w:rPr>
        <w:sz w:val="20"/>
      </w:rPr>
    </w:pPr>
    <w:r>
      <w:rPr>
        <w:noProof/>
      </w:rPr>
      <w:pict>
        <v:shapetype id="_x0000_t202" coordsize="21600,21600" o:spt="202" path="m,l,21600r21600,l21600,xe">
          <v:stroke joinstyle="miter"/>
          <v:path gradientshapeok="t" o:connecttype="rect"/>
        </v:shapetype>
        <v:shape id="_x0000_s2049" type="#_x0000_t202" alt="" style="position:absolute;margin-left:556.3pt;margin-top:817pt;width:13.25pt;height:10pt;z-index:-251656192;mso-wrap-edited:f;mso-position-horizontal-relative:page;mso-position-vertical-relative:page" filled="f" stroked="f">
          <v:textbox inset="0,0,0,0">
            <w:txbxContent>
              <w:p w:rsidR="00F96702" w:rsidRDefault="00F96702">
                <w:pPr>
                  <w:spacing w:line="175" w:lineRule="exact"/>
                  <w:ind w:left="40"/>
                  <w:rPr>
                    <w:sz w:val="16"/>
                  </w:rPr>
                </w:pPr>
                <w:r>
                  <w:rPr>
                    <w:sz w:val="16"/>
                  </w:rPr>
                  <w:fldChar w:fldCharType="begin"/>
                </w:r>
                <w:r>
                  <w:rPr>
                    <w:sz w:val="16"/>
                  </w:rPr>
                  <w:instrText xml:space="preserve"> PAGE </w:instrText>
                </w:r>
                <w:r>
                  <w:rPr>
                    <w:sz w:val="16"/>
                  </w:rPr>
                  <w:fldChar w:fldCharType="separate"/>
                </w:r>
                <w:r>
                  <w:rPr>
                    <w:sz w:val="16"/>
                  </w:rPr>
                  <w:t>1</w:t>
                </w:r>
                <w:r>
                  <w:rPr>
                    <w:sz w:val="16"/>
                  </w:rPr>
                  <w:fldChar w:fldCharType="end"/>
                </w:r>
                <w:r>
                  <w:rPr>
                    <w:sz w:val="16"/>
                  </w:rPr>
                  <w:t>/4</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702" w:rsidRDefault="00F96702">
      <w:r>
        <w:separator/>
      </w:r>
    </w:p>
  </w:footnote>
  <w:footnote w:type="continuationSeparator" w:id="0">
    <w:p w:rsidR="00F96702" w:rsidRDefault="00F967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86CD3"/>
    <w:multiLevelType w:val="hybridMultilevel"/>
    <w:tmpl w:val="34B2F074"/>
    <w:lvl w:ilvl="0" w:tplc="79067B54">
      <w:numFmt w:val="bullet"/>
      <w:lvlText w:val="-"/>
      <w:lvlJc w:val="left"/>
      <w:pPr>
        <w:ind w:left="720" w:hanging="360"/>
      </w:pPr>
      <w:rPr>
        <w:rFonts w:ascii="Verdana" w:eastAsia="Times New Roman" w:hAnsi="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BE4C87"/>
    <w:multiLevelType w:val="multilevel"/>
    <w:tmpl w:val="1518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AD3875"/>
    <w:multiLevelType w:val="multilevel"/>
    <w:tmpl w:val="6552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1D0DBE"/>
    <w:multiLevelType w:val="multilevel"/>
    <w:tmpl w:val="DACC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F62DC9"/>
    <w:multiLevelType w:val="multilevel"/>
    <w:tmpl w:val="4FEA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E920CF"/>
    <w:multiLevelType w:val="hybridMultilevel"/>
    <w:tmpl w:val="D22A101A"/>
    <w:lvl w:ilvl="0" w:tplc="10F02C62">
      <w:numFmt w:val="bullet"/>
      <w:lvlText w:val="•"/>
      <w:lvlJc w:val="left"/>
      <w:pPr>
        <w:ind w:left="110" w:hanging="207"/>
      </w:pPr>
      <w:rPr>
        <w:rFonts w:ascii="Verdana" w:eastAsia="Times New Roman" w:hAnsi="Verdana" w:hint="default"/>
        <w:color w:val="212121"/>
        <w:w w:val="102"/>
        <w:sz w:val="22"/>
      </w:rPr>
    </w:lvl>
    <w:lvl w:ilvl="1" w:tplc="29CE1230">
      <w:numFmt w:val="bullet"/>
      <w:lvlText w:val="•"/>
      <w:lvlJc w:val="left"/>
      <w:pPr>
        <w:ind w:left="1161" w:hanging="207"/>
      </w:pPr>
      <w:rPr>
        <w:rFonts w:hint="default"/>
      </w:rPr>
    </w:lvl>
    <w:lvl w:ilvl="2" w:tplc="2012AB48">
      <w:numFmt w:val="bullet"/>
      <w:lvlText w:val="•"/>
      <w:lvlJc w:val="left"/>
      <w:pPr>
        <w:ind w:left="2223" w:hanging="207"/>
      </w:pPr>
      <w:rPr>
        <w:rFonts w:hint="default"/>
      </w:rPr>
    </w:lvl>
    <w:lvl w:ilvl="3" w:tplc="8366833C">
      <w:numFmt w:val="bullet"/>
      <w:lvlText w:val="•"/>
      <w:lvlJc w:val="left"/>
      <w:pPr>
        <w:ind w:left="3285" w:hanging="207"/>
      </w:pPr>
      <w:rPr>
        <w:rFonts w:hint="default"/>
      </w:rPr>
    </w:lvl>
    <w:lvl w:ilvl="4" w:tplc="F9024C84">
      <w:numFmt w:val="bullet"/>
      <w:lvlText w:val="•"/>
      <w:lvlJc w:val="left"/>
      <w:pPr>
        <w:ind w:left="4347" w:hanging="207"/>
      </w:pPr>
      <w:rPr>
        <w:rFonts w:hint="default"/>
      </w:rPr>
    </w:lvl>
    <w:lvl w:ilvl="5" w:tplc="DDD23E54">
      <w:numFmt w:val="bullet"/>
      <w:lvlText w:val="•"/>
      <w:lvlJc w:val="left"/>
      <w:pPr>
        <w:ind w:left="5409" w:hanging="207"/>
      </w:pPr>
      <w:rPr>
        <w:rFonts w:hint="default"/>
      </w:rPr>
    </w:lvl>
    <w:lvl w:ilvl="6" w:tplc="B14092F4">
      <w:numFmt w:val="bullet"/>
      <w:lvlText w:val="•"/>
      <w:lvlJc w:val="left"/>
      <w:pPr>
        <w:ind w:left="6471" w:hanging="207"/>
      </w:pPr>
      <w:rPr>
        <w:rFonts w:hint="default"/>
      </w:rPr>
    </w:lvl>
    <w:lvl w:ilvl="7" w:tplc="1736CC3A">
      <w:numFmt w:val="bullet"/>
      <w:lvlText w:val="•"/>
      <w:lvlJc w:val="left"/>
      <w:pPr>
        <w:ind w:left="7533" w:hanging="207"/>
      </w:pPr>
      <w:rPr>
        <w:rFonts w:hint="default"/>
      </w:rPr>
    </w:lvl>
    <w:lvl w:ilvl="8" w:tplc="568212F6">
      <w:numFmt w:val="bullet"/>
      <w:lvlText w:val="•"/>
      <w:lvlJc w:val="left"/>
      <w:pPr>
        <w:ind w:left="8595" w:hanging="207"/>
      </w:pPr>
      <w:rPr>
        <w:rFonts w:hint="default"/>
      </w:rPr>
    </w:lvl>
  </w:abstractNum>
  <w:abstractNum w:abstractNumId="6">
    <w:nsid w:val="4D836E17"/>
    <w:multiLevelType w:val="hybridMultilevel"/>
    <w:tmpl w:val="C0B208D6"/>
    <w:lvl w:ilvl="0" w:tplc="39888004">
      <w:start w:val="1"/>
      <w:numFmt w:val="decimal"/>
      <w:lvlText w:val="%1."/>
      <w:lvlJc w:val="left"/>
      <w:pPr>
        <w:ind w:left="1080" w:hanging="360"/>
      </w:pPr>
      <w:rPr>
        <w:rFonts w:cs="Times New Roman" w:hint="default"/>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7">
    <w:nsid w:val="534E2301"/>
    <w:multiLevelType w:val="hybridMultilevel"/>
    <w:tmpl w:val="51906372"/>
    <w:lvl w:ilvl="0" w:tplc="A9F23B30">
      <w:start w:val="1"/>
      <w:numFmt w:val="decimal"/>
      <w:lvlText w:val="%1)"/>
      <w:lvlJc w:val="left"/>
      <w:pPr>
        <w:ind w:left="469" w:hanging="360"/>
      </w:pPr>
      <w:rPr>
        <w:rFonts w:ascii="Verdana" w:eastAsia="Times New Roman" w:hAnsi="Verdana" w:cs="Verdana" w:hint="default"/>
        <w:b/>
        <w:bCs/>
        <w:color w:val="212121"/>
        <w:w w:val="102"/>
        <w:sz w:val="22"/>
        <w:szCs w:val="22"/>
      </w:rPr>
    </w:lvl>
    <w:lvl w:ilvl="1" w:tplc="16C83FEE">
      <w:numFmt w:val="bullet"/>
      <w:lvlText w:val="•"/>
      <w:lvlJc w:val="left"/>
      <w:pPr>
        <w:ind w:left="1485" w:hanging="360"/>
      </w:pPr>
      <w:rPr>
        <w:rFonts w:hint="default"/>
      </w:rPr>
    </w:lvl>
    <w:lvl w:ilvl="2" w:tplc="02A021FA">
      <w:numFmt w:val="bullet"/>
      <w:lvlText w:val="•"/>
      <w:lvlJc w:val="left"/>
      <w:pPr>
        <w:ind w:left="2511" w:hanging="360"/>
      </w:pPr>
      <w:rPr>
        <w:rFonts w:hint="default"/>
      </w:rPr>
    </w:lvl>
    <w:lvl w:ilvl="3" w:tplc="C6A65BC8">
      <w:numFmt w:val="bullet"/>
      <w:lvlText w:val="•"/>
      <w:lvlJc w:val="left"/>
      <w:pPr>
        <w:ind w:left="3537" w:hanging="360"/>
      </w:pPr>
      <w:rPr>
        <w:rFonts w:hint="default"/>
      </w:rPr>
    </w:lvl>
    <w:lvl w:ilvl="4" w:tplc="9A621F6C">
      <w:numFmt w:val="bullet"/>
      <w:lvlText w:val="•"/>
      <w:lvlJc w:val="left"/>
      <w:pPr>
        <w:ind w:left="4563" w:hanging="360"/>
      </w:pPr>
      <w:rPr>
        <w:rFonts w:hint="default"/>
      </w:rPr>
    </w:lvl>
    <w:lvl w:ilvl="5" w:tplc="F30CD32C">
      <w:numFmt w:val="bullet"/>
      <w:lvlText w:val="•"/>
      <w:lvlJc w:val="left"/>
      <w:pPr>
        <w:ind w:left="5589" w:hanging="360"/>
      </w:pPr>
      <w:rPr>
        <w:rFonts w:hint="default"/>
      </w:rPr>
    </w:lvl>
    <w:lvl w:ilvl="6" w:tplc="BDB67A5E">
      <w:numFmt w:val="bullet"/>
      <w:lvlText w:val="•"/>
      <w:lvlJc w:val="left"/>
      <w:pPr>
        <w:ind w:left="6615" w:hanging="360"/>
      </w:pPr>
      <w:rPr>
        <w:rFonts w:hint="default"/>
      </w:rPr>
    </w:lvl>
    <w:lvl w:ilvl="7" w:tplc="CBE239E0">
      <w:numFmt w:val="bullet"/>
      <w:lvlText w:val="•"/>
      <w:lvlJc w:val="left"/>
      <w:pPr>
        <w:ind w:left="7641" w:hanging="360"/>
      </w:pPr>
      <w:rPr>
        <w:rFonts w:hint="default"/>
      </w:rPr>
    </w:lvl>
    <w:lvl w:ilvl="8" w:tplc="90C44546">
      <w:numFmt w:val="bullet"/>
      <w:lvlText w:val="•"/>
      <w:lvlJc w:val="left"/>
      <w:pPr>
        <w:ind w:left="8667" w:hanging="360"/>
      </w:pPr>
      <w:rPr>
        <w:rFonts w:hint="default"/>
      </w:rPr>
    </w:lvl>
  </w:abstractNum>
  <w:abstractNum w:abstractNumId="8">
    <w:nsid w:val="551A003C"/>
    <w:multiLevelType w:val="hybridMultilevel"/>
    <w:tmpl w:val="C0B208D6"/>
    <w:lvl w:ilvl="0" w:tplc="39888004">
      <w:start w:val="1"/>
      <w:numFmt w:val="decimal"/>
      <w:lvlText w:val="%1."/>
      <w:lvlJc w:val="left"/>
      <w:pPr>
        <w:ind w:left="1080" w:hanging="360"/>
      </w:pPr>
      <w:rPr>
        <w:rFonts w:cs="Times New Roman" w:hint="default"/>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9">
    <w:nsid w:val="585F74AD"/>
    <w:multiLevelType w:val="multilevel"/>
    <w:tmpl w:val="C504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51224F"/>
    <w:multiLevelType w:val="multilevel"/>
    <w:tmpl w:val="499A0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Verdana" w:eastAsia="Times New Roman" w:hAnsi="Verdan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346C6F"/>
    <w:multiLevelType w:val="multilevel"/>
    <w:tmpl w:val="54EE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F76966"/>
    <w:multiLevelType w:val="hybridMultilevel"/>
    <w:tmpl w:val="C386A4F2"/>
    <w:lvl w:ilvl="0" w:tplc="79067B54">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E5B5A88"/>
    <w:multiLevelType w:val="hybridMultilevel"/>
    <w:tmpl w:val="C0B208D6"/>
    <w:lvl w:ilvl="0" w:tplc="39888004">
      <w:start w:val="1"/>
      <w:numFmt w:val="decimal"/>
      <w:lvlText w:val="%1."/>
      <w:lvlJc w:val="left"/>
      <w:pPr>
        <w:ind w:left="1080" w:hanging="360"/>
      </w:pPr>
      <w:rPr>
        <w:rFonts w:cs="Times New Roman" w:hint="default"/>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14">
    <w:nsid w:val="74646217"/>
    <w:multiLevelType w:val="multilevel"/>
    <w:tmpl w:val="9B3A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E005F4"/>
    <w:multiLevelType w:val="multilevel"/>
    <w:tmpl w:val="3A46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9"/>
  </w:num>
  <w:num w:numId="4">
    <w:abstractNumId w:val="2"/>
  </w:num>
  <w:num w:numId="5">
    <w:abstractNumId w:val="3"/>
  </w:num>
  <w:num w:numId="6">
    <w:abstractNumId w:val="1"/>
  </w:num>
  <w:num w:numId="7">
    <w:abstractNumId w:val="11"/>
  </w:num>
  <w:num w:numId="8">
    <w:abstractNumId w:val="15"/>
  </w:num>
  <w:num w:numId="9">
    <w:abstractNumId w:val="14"/>
  </w:num>
  <w:num w:numId="10">
    <w:abstractNumId w:val="10"/>
  </w:num>
  <w:num w:numId="11">
    <w:abstractNumId w:val="4"/>
  </w:num>
  <w:num w:numId="12">
    <w:abstractNumId w:val="12"/>
  </w:num>
  <w:num w:numId="13">
    <w:abstractNumId w:val="0"/>
  </w:num>
  <w:num w:numId="14">
    <w:abstractNumId w:val="8"/>
  </w:num>
  <w:num w:numId="15">
    <w:abstractNumId w:val="6"/>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4FA8"/>
    <w:rsid w:val="00085AFA"/>
    <w:rsid w:val="00117CBE"/>
    <w:rsid w:val="00161366"/>
    <w:rsid w:val="001C56D3"/>
    <w:rsid w:val="00255734"/>
    <w:rsid w:val="00323664"/>
    <w:rsid w:val="003B2F71"/>
    <w:rsid w:val="00456037"/>
    <w:rsid w:val="00536578"/>
    <w:rsid w:val="00621719"/>
    <w:rsid w:val="00653D97"/>
    <w:rsid w:val="007208AE"/>
    <w:rsid w:val="00752A24"/>
    <w:rsid w:val="007605B3"/>
    <w:rsid w:val="00803865"/>
    <w:rsid w:val="0083256F"/>
    <w:rsid w:val="008B4FA8"/>
    <w:rsid w:val="00945E3F"/>
    <w:rsid w:val="009845CF"/>
    <w:rsid w:val="009B2541"/>
    <w:rsid w:val="009C05BB"/>
    <w:rsid w:val="00AB4E05"/>
    <w:rsid w:val="00B8580E"/>
    <w:rsid w:val="00BA6F77"/>
    <w:rsid w:val="00BB25EB"/>
    <w:rsid w:val="00C32986"/>
    <w:rsid w:val="00CF4525"/>
    <w:rsid w:val="00DC522B"/>
    <w:rsid w:val="00E023E4"/>
    <w:rsid w:val="00E23489"/>
    <w:rsid w:val="00ED4880"/>
    <w:rsid w:val="00F81B97"/>
    <w:rsid w:val="00F96702"/>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80E"/>
    <w:rPr>
      <w:rFonts w:ascii="Times New Roman" w:eastAsia="Times New Roman" w:hAnsi="Times New Roman"/>
      <w:sz w:val="24"/>
      <w:szCs w:val="24"/>
    </w:rPr>
  </w:style>
  <w:style w:type="paragraph" w:styleId="Heading1">
    <w:name w:val="heading 1"/>
    <w:basedOn w:val="Normal"/>
    <w:link w:val="Heading1Char"/>
    <w:uiPriority w:val="99"/>
    <w:qFormat/>
    <w:rsid w:val="00161366"/>
    <w:pPr>
      <w:ind w:left="469" w:hanging="359"/>
      <w:outlineLvl w:val="0"/>
    </w:pPr>
    <w:rPr>
      <w:rFonts w:ascii="Verdana" w:eastAsia="Calibri" w:hAnsi="Verdana" w:cs="Verdana"/>
      <w:b/>
      <w:bCs/>
      <w:sz w:val="22"/>
      <w:szCs w:val="22"/>
    </w:rPr>
  </w:style>
  <w:style w:type="paragraph" w:styleId="Heading2">
    <w:name w:val="heading 2"/>
    <w:basedOn w:val="Normal"/>
    <w:next w:val="Normal"/>
    <w:link w:val="Heading2Char"/>
    <w:uiPriority w:val="99"/>
    <w:qFormat/>
    <w:rsid w:val="00B8580E"/>
    <w:pPr>
      <w:keepNext/>
      <w:keepLines/>
      <w:spacing w:before="40"/>
      <w:outlineLvl w:val="1"/>
    </w:pPr>
    <w:rPr>
      <w:rFonts w:ascii="Cambria" w:hAnsi="Cambria"/>
      <w:color w:val="365F91"/>
      <w:sz w:val="26"/>
      <w:szCs w:val="26"/>
    </w:rPr>
  </w:style>
  <w:style w:type="paragraph" w:styleId="Heading3">
    <w:name w:val="heading 3"/>
    <w:basedOn w:val="Normal"/>
    <w:next w:val="Normal"/>
    <w:link w:val="Heading3Char"/>
    <w:uiPriority w:val="99"/>
    <w:qFormat/>
    <w:rsid w:val="00B8580E"/>
    <w:pPr>
      <w:keepNext/>
      <w:keepLines/>
      <w:spacing w:before="40"/>
      <w:outlineLvl w:val="2"/>
    </w:pPr>
    <w:rPr>
      <w:rFonts w:ascii="Cambria" w:hAnsi="Cambria"/>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E4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locked/>
    <w:rsid w:val="00B8580E"/>
    <w:rPr>
      <w:rFonts w:ascii="Cambria" w:hAnsi="Cambria" w:cs="Times New Roman"/>
      <w:color w:val="365F91"/>
      <w:sz w:val="26"/>
      <w:szCs w:val="26"/>
      <w:lang w:val="fr-FR" w:eastAsia="fr-FR"/>
    </w:rPr>
  </w:style>
  <w:style w:type="character" w:customStyle="1" w:styleId="Heading3Char">
    <w:name w:val="Heading 3 Char"/>
    <w:basedOn w:val="DefaultParagraphFont"/>
    <w:link w:val="Heading3"/>
    <w:uiPriority w:val="99"/>
    <w:semiHidden/>
    <w:locked/>
    <w:rsid w:val="00B8580E"/>
    <w:rPr>
      <w:rFonts w:ascii="Cambria" w:hAnsi="Cambria" w:cs="Times New Roman"/>
      <w:color w:val="243F60"/>
      <w:sz w:val="24"/>
      <w:szCs w:val="24"/>
      <w:lang w:val="fr-FR" w:eastAsia="fr-FR"/>
    </w:rPr>
  </w:style>
  <w:style w:type="table" w:customStyle="1" w:styleId="TableNormal1">
    <w:name w:val="Table Normal1"/>
    <w:uiPriority w:val="99"/>
    <w:semiHidden/>
    <w:rsid w:val="00161366"/>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161366"/>
    <w:rPr>
      <w:rFonts w:ascii="Verdana" w:eastAsia="Calibri" w:hAnsi="Verdana" w:cs="Verdana"/>
      <w:sz w:val="22"/>
      <w:szCs w:val="22"/>
    </w:rPr>
  </w:style>
  <w:style w:type="character" w:customStyle="1" w:styleId="BodyTextChar">
    <w:name w:val="Body Text Char"/>
    <w:basedOn w:val="DefaultParagraphFont"/>
    <w:link w:val="BodyText"/>
    <w:uiPriority w:val="99"/>
    <w:semiHidden/>
    <w:rsid w:val="00AA1E4C"/>
    <w:rPr>
      <w:rFonts w:ascii="Times New Roman" w:eastAsia="Times New Roman" w:hAnsi="Times New Roman"/>
      <w:sz w:val="24"/>
      <w:szCs w:val="24"/>
    </w:rPr>
  </w:style>
  <w:style w:type="paragraph" w:styleId="ListParagraph">
    <w:name w:val="List Paragraph"/>
    <w:basedOn w:val="Normal"/>
    <w:uiPriority w:val="99"/>
    <w:qFormat/>
    <w:rsid w:val="00161366"/>
    <w:pPr>
      <w:ind w:left="110"/>
    </w:pPr>
    <w:rPr>
      <w:rFonts w:ascii="Verdana" w:eastAsia="Calibri" w:hAnsi="Verdana" w:cs="Verdana"/>
    </w:rPr>
  </w:style>
  <w:style w:type="paragraph" w:customStyle="1" w:styleId="TableParagraph">
    <w:name w:val="Table Paragraph"/>
    <w:basedOn w:val="Normal"/>
    <w:uiPriority w:val="99"/>
    <w:rsid w:val="00161366"/>
  </w:style>
  <w:style w:type="character" w:styleId="Hyperlink">
    <w:name w:val="Hyperlink"/>
    <w:basedOn w:val="DefaultParagraphFont"/>
    <w:uiPriority w:val="99"/>
    <w:semiHidden/>
    <w:rsid w:val="00B8580E"/>
    <w:rPr>
      <w:rFonts w:cs="Times New Roman"/>
      <w:color w:val="0000FF"/>
      <w:u w:val="single"/>
    </w:rPr>
  </w:style>
  <w:style w:type="paragraph" w:styleId="NormalWeb">
    <w:name w:val="Normal (Web)"/>
    <w:basedOn w:val="Normal"/>
    <w:uiPriority w:val="99"/>
    <w:semiHidden/>
    <w:rsid w:val="00B8580E"/>
    <w:pPr>
      <w:spacing w:before="100" w:beforeAutospacing="1" w:after="100" w:afterAutospacing="1"/>
    </w:pPr>
  </w:style>
  <w:style w:type="paragraph" w:customStyle="1" w:styleId="justifie">
    <w:name w:val="justifie"/>
    <w:basedOn w:val="Normal"/>
    <w:uiPriority w:val="99"/>
    <w:rsid w:val="00B8580E"/>
    <w:pPr>
      <w:spacing w:before="100" w:beforeAutospacing="1" w:after="100" w:afterAutospacing="1"/>
    </w:pPr>
  </w:style>
  <w:style w:type="paragraph" w:styleId="Header">
    <w:name w:val="header"/>
    <w:basedOn w:val="Normal"/>
    <w:link w:val="HeaderChar"/>
    <w:uiPriority w:val="99"/>
    <w:rsid w:val="00653D97"/>
    <w:pPr>
      <w:tabs>
        <w:tab w:val="center" w:pos="4536"/>
        <w:tab w:val="right" w:pos="9072"/>
      </w:tabs>
    </w:pPr>
  </w:style>
  <w:style w:type="character" w:customStyle="1" w:styleId="HeaderChar">
    <w:name w:val="Header Char"/>
    <w:basedOn w:val="DefaultParagraphFont"/>
    <w:link w:val="Header"/>
    <w:uiPriority w:val="99"/>
    <w:locked/>
    <w:rsid w:val="00653D97"/>
    <w:rPr>
      <w:rFonts w:ascii="Times New Roman" w:hAnsi="Times New Roman" w:cs="Times New Roman"/>
      <w:sz w:val="24"/>
      <w:szCs w:val="24"/>
      <w:lang w:val="fr-FR" w:eastAsia="fr-FR"/>
    </w:rPr>
  </w:style>
  <w:style w:type="paragraph" w:styleId="Footer">
    <w:name w:val="footer"/>
    <w:basedOn w:val="Normal"/>
    <w:link w:val="FooterChar"/>
    <w:uiPriority w:val="99"/>
    <w:rsid w:val="00653D97"/>
    <w:pPr>
      <w:tabs>
        <w:tab w:val="center" w:pos="4536"/>
        <w:tab w:val="right" w:pos="9072"/>
      </w:tabs>
    </w:pPr>
  </w:style>
  <w:style w:type="character" w:customStyle="1" w:styleId="FooterChar">
    <w:name w:val="Footer Char"/>
    <w:basedOn w:val="DefaultParagraphFont"/>
    <w:link w:val="Footer"/>
    <w:uiPriority w:val="99"/>
    <w:locked/>
    <w:rsid w:val="00653D97"/>
    <w:rPr>
      <w:rFonts w:ascii="Times New Roman" w:hAnsi="Times New Roman" w:cs="Times New Roman"/>
      <w:sz w:val="24"/>
      <w:szCs w:val="24"/>
      <w:lang w:val="fr-FR" w:eastAsia="fr-FR"/>
    </w:rPr>
  </w:style>
  <w:style w:type="character" w:styleId="Strong">
    <w:name w:val="Strong"/>
    <w:basedOn w:val="DefaultParagraphFont"/>
    <w:uiPriority w:val="99"/>
    <w:qFormat/>
    <w:rsid w:val="009C05BB"/>
    <w:rPr>
      <w:rFonts w:cs="Times New Roman"/>
      <w:b/>
      <w:bCs/>
    </w:rPr>
  </w:style>
</w:styles>
</file>

<file path=word/webSettings.xml><?xml version="1.0" encoding="utf-8"?>
<w:webSettings xmlns:r="http://schemas.openxmlformats.org/officeDocument/2006/relationships" xmlns:w="http://schemas.openxmlformats.org/wordprocessingml/2006/main">
  <w:divs>
    <w:div w:id="1945073048">
      <w:marLeft w:val="0"/>
      <w:marRight w:val="0"/>
      <w:marTop w:val="0"/>
      <w:marBottom w:val="0"/>
      <w:divBdr>
        <w:top w:val="none" w:sz="0" w:space="0" w:color="auto"/>
        <w:left w:val="none" w:sz="0" w:space="0" w:color="auto"/>
        <w:bottom w:val="none" w:sz="0" w:space="0" w:color="auto"/>
        <w:right w:val="none" w:sz="0" w:space="0" w:color="auto"/>
      </w:divBdr>
    </w:div>
    <w:div w:id="1945073049">
      <w:marLeft w:val="0"/>
      <w:marRight w:val="0"/>
      <w:marTop w:val="0"/>
      <w:marBottom w:val="0"/>
      <w:divBdr>
        <w:top w:val="none" w:sz="0" w:space="0" w:color="auto"/>
        <w:left w:val="none" w:sz="0" w:space="0" w:color="auto"/>
        <w:bottom w:val="none" w:sz="0" w:space="0" w:color="auto"/>
        <w:right w:val="none" w:sz="0" w:space="0" w:color="auto"/>
      </w:divBdr>
    </w:div>
    <w:div w:id="1945073053">
      <w:marLeft w:val="0"/>
      <w:marRight w:val="0"/>
      <w:marTop w:val="0"/>
      <w:marBottom w:val="0"/>
      <w:divBdr>
        <w:top w:val="none" w:sz="0" w:space="0" w:color="auto"/>
        <w:left w:val="none" w:sz="0" w:space="0" w:color="auto"/>
        <w:bottom w:val="none" w:sz="0" w:space="0" w:color="auto"/>
        <w:right w:val="none" w:sz="0" w:space="0" w:color="auto"/>
      </w:divBdr>
      <w:divsChild>
        <w:div w:id="1945073074">
          <w:marLeft w:val="0"/>
          <w:marRight w:val="0"/>
          <w:marTop w:val="150"/>
          <w:marBottom w:val="0"/>
          <w:divBdr>
            <w:top w:val="none" w:sz="0" w:space="0" w:color="auto"/>
            <w:left w:val="none" w:sz="0" w:space="0" w:color="auto"/>
            <w:bottom w:val="none" w:sz="0" w:space="0" w:color="auto"/>
            <w:right w:val="none" w:sz="0" w:space="0" w:color="auto"/>
          </w:divBdr>
        </w:div>
        <w:div w:id="1945073090">
          <w:marLeft w:val="0"/>
          <w:marRight w:val="0"/>
          <w:marTop w:val="0"/>
          <w:marBottom w:val="150"/>
          <w:divBdr>
            <w:top w:val="none" w:sz="0" w:space="0" w:color="auto"/>
            <w:left w:val="none" w:sz="0" w:space="0" w:color="auto"/>
            <w:bottom w:val="none" w:sz="0" w:space="0" w:color="auto"/>
            <w:right w:val="none" w:sz="0" w:space="0" w:color="auto"/>
          </w:divBdr>
        </w:div>
      </w:divsChild>
    </w:div>
    <w:div w:id="1945073054">
      <w:marLeft w:val="0"/>
      <w:marRight w:val="0"/>
      <w:marTop w:val="0"/>
      <w:marBottom w:val="0"/>
      <w:divBdr>
        <w:top w:val="none" w:sz="0" w:space="0" w:color="auto"/>
        <w:left w:val="none" w:sz="0" w:space="0" w:color="auto"/>
        <w:bottom w:val="none" w:sz="0" w:space="0" w:color="auto"/>
        <w:right w:val="none" w:sz="0" w:space="0" w:color="auto"/>
      </w:divBdr>
    </w:div>
    <w:div w:id="1945073057">
      <w:marLeft w:val="0"/>
      <w:marRight w:val="0"/>
      <w:marTop w:val="0"/>
      <w:marBottom w:val="0"/>
      <w:divBdr>
        <w:top w:val="none" w:sz="0" w:space="0" w:color="auto"/>
        <w:left w:val="none" w:sz="0" w:space="0" w:color="auto"/>
        <w:bottom w:val="none" w:sz="0" w:space="0" w:color="auto"/>
        <w:right w:val="none" w:sz="0" w:space="0" w:color="auto"/>
      </w:divBdr>
    </w:div>
    <w:div w:id="1945073059">
      <w:marLeft w:val="0"/>
      <w:marRight w:val="0"/>
      <w:marTop w:val="0"/>
      <w:marBottom w:val="0"/>
      <w:divBdr>
        <w:top w:val="none" w:sz="0" w:space="0" w:color="auto"/>
        <w:left w:val="none" w:sz="0" w:space="0" w:color="auto"/>
        <w:bottom w:val="none" w:sz="0" w:space="0" w:color="auto"/>
        <w:right w:val="none" w:sz="0" w:space="0" w:color="auto"/>
      </w:divBdr>
    </w:div>
    <w:div w:id="1945073061">
      <w:marLeft w:val="0"/>
      <w:marRight w:val="0"/>
      <w:marTop w:val="0"/>
      <w:marBottom w:val="0"/>
      <w:divBdr>
        <w:top w:val="none" w:sz="0" w:space="0" w:color="auto"/>
        <w:left w:val="none" w:sz="0" w:space="0" w:color="auto"/>
        <w:bottom w:val="none" w:sz="0" w:space="0" w:color="auto"/>
        <w:right w:val="none" w:sz="0" w:space="0" w:color="auto"/>
      </w:divBdr>
    </w:div>
    <w:div w:id="1945073062">
      <w:marLeft w:val="0"/>
      <w:marRight w:val="0"/>
      <w:marTop w:val="0"/>
      <w:marBottom w:val="0"/>
      <w:divBdr>
        <w:top w:val="none" w:sz="0" w:space="0" w:color="auto"/>
        <w:left w:val="none" w:sz="0" w:space="0" w:color="auto"/>
        <w:bottom w:val="none" w:sz="0" w:space="0" w:color="auto"/>
        <w:right w:val="none" w:sz="0" w:space="0" w:color="auto"/>
      </w:divBdr>
    </w:div>
    <w:div w:id="1945073063">
      <w:marLeft w:val="0"/>
      <w:marRight w:val="0"/>
      <w:marTop w:val="0"/>
      <w:marBottom w:val="0"/>
      <w:divBdr>
        <w:top w:val="none" w:sz="0" w:space="0" w:color="auto"/>
        <w:left w:val="none" w:sz="0" w:space="0" w:color="auto"/>
        <w:bottom w:val="none" w:sz="0" w:space="0" w:color="auto"/>
        <w:right w:val="none" w:sz="0" w:space="0" w:color="auto"/>
      </w:divBdr>
    </w:div>
    <w:div w:id="1945073065">
      <w:marLeft w:val="0"/>
      <w:marRight w:val="0"/>
      <w:marTop w:val="0"/>
      <w:marBottom w:val="0"/>
      <w:divBdr>
        <w:top w:val="none" w:sz="0" w:space="0" w:color="auto"/>
        <w:left w:val="none" w:sz="0" w:space="0" w:color="auto"/>
        <w:bottom w:val="none" w:sz="0" w:space="0" w:color="auto"/>
        <w:right w:val="none" w:sz="0" w:space="0" w:color="auto"/>
      </w:divBdr>
    </w:div>
    <w:div w:id="1945073067">
      <w:marLeft w:val="0"/>
      <w:marRight w:val="0"/>
      <w:marTop w:val="0"/>
      <w:marBottom w:val="0"/>
      <w:divBdr>
        <w:top w:val="none" w:sz="0" w:space="0" w:color="auto"/>
        <w:left w:val="none" w:sz="0" w:space="0" w:color="auto"/>
        <w:bottom w:val="none" w:sz="0" w:space="0" w:color="auto"/>
        <w:right w:val="none" w:sz="0" w:space="0" w:color="auto"/>
      </w:divBdr>
    </w:div>
    <w:div w:id="1945073069">
      <w:marLeft w:val="0"/>
      <w:marRight w:val="0"/>
      <w:marTop w:val="0"/>
      <w:marBottom w:val="0"/>
      <w:divBdr>
        <w:top w:val="none" w:sz="0" w:space="0" w:color="auto"/>
        <w:left w:val="none" w:sz="0" w:space="0" w:color="auto"/>
        <w:bottom w:val="none" w:sz="0" w:space="0" w:color="auto"/>
        <w:right w:val="none" w:sz="0" w:space="0" w:color="auto"/>
      </w:divBdr>
      <w:divsChild>
        <w:div w:id="1945073068">
          <w:marLeft w:val="0"/>
          <w:marRight w:val="0"/>
          <w:marTop w:val="0"/>
          <w:marBottom w:val="150"/>
          <w:divBdr>
            <w:top w:val="none" w:sz="0" w:space="0" w:color="auto"/>
            <w:left w:val="none" w:sz="0" w:space="0" w:color="auto"/>
            <w:bottom w:val="none" w:sz="0" w:space="0" w:color="auto"/>
            <w:right w:val="none" w:sz="0" w:space="0" w:color="auto"/>
          </w:divBdr>
        </w:div>
        <w:div w:id="1945073079">
          <w:marLeft w:val="0"/>
          <w:marRight w:val="0"/>
          <w:marTop w:val="150"/>
          <w:marBottom w:val="0"/>
          <w:divBdr>
            <w:top w:val="none" w:sz="0" w:space="0" w:color="auto"/>
            <w:left w:val="none" w:sz="0" w:space="0" w:color="auto"/>
            <w:bottom w:val="none" w:sz="0" w:space="0" w:color="auto"/>
            <w:right w:val="none" w:sz="0" w:space="0" w:color="auto"/>
          </w:divBdr>
        </w:div>
      </w:divsChild>
    </w:div>
    <w:div w:id="1945073071">
      <w:marLeft w:val="0"/>
      <w:marRight w:val="0"/>
      <w:marTop w:val="0"/>
      <w:marBottom w:val="0"/>
      <w:divBdr>
        <w:top w:val="none" w:sz="0" w:space="0" w:color="auto"/>
        <w:left w:val="none" w:sz="0" w:space="0" w:color="auto"/>
        <w:bottom w:val="none" w:sz="0" w:space="0" w:color="auto"/>
        <w:right w:val="none" w:sz="0" w:space="0" w:color="auto"/>
      </w:divBdr>
      <w:divsChild>
        <w:div w:id="1945073066">
          <w:marLeft w:val="0"/>
          <w:marRight w:val="0"/>
          <w:marTop w:val="0"/>
          <w:marBottom w:val="150"/>
          <w:divBdr>
            <w:top w:val="none" w:sz="0" w:space="0" w:color="auto"/>
            <w:left w:val="none" w:sz="0" w:space="0" w:color="auto"/>
            <w:bottom w:val="none" w:sz="0" w:space="0" w:color="auto"/>
            <w:right w:val="none" w:sz="0" w:space="0" w:color="auto"/>
          </w:divBdr>
        </w:div>
        <w:div w:id="1945073085">
          <w:marLeft w:val="0"/>
          <w:marRight w:val="0"/>
          <w:marTop w:val="150"/>
          <w:marBottom w:val="0"/>
          <w:divBdr>
            <w:top w:val="none" w:sz="0" w:space="0" w:color="auto"/>
            <w:left w:val="none" w:sz="0" w:space="0" w:color="auto"/>
            <w:bottom w:val="none" w:sz="0" w:space="0" w:color="auto"/>
            <w:right w:val="none" w:sz="0" w:space="0" w:color="auto"/>
          </w:divBdr>
        </w:div>
      </w:divsChild>
    </w:div>
    <w:div w:id="1945073075">
      <w:marLeft w:val="0"/>
      <w:marRight w:val="0"/>
      <w:marTop w:val="0"/>
      <w:marBottom w:val="0"/>
      <w:divBdr>
        <w:top w:val="none" w:sz="0" w:space="0" w:color="auto"/>
        <w:left w:val="none" w:sz="0" w:space="0" w:color="auto"/>
        <w:bottom w:val="none" w:sz="0" w:space="0" w:color="auto"/>
        <w:right w:val="none" w:sz="0" w:space="0" w:color="auto"/>
      </w:divBdr>
      <w:divsChild>
        <w:div w:id="1945073052">
          <w:marLeft w:val="0"/>
          <w:marRight w:val="0"/>
          <w:marTop w:val="0"/>
          <w:marBottom w:val="150"/>
          <w:divBdr>
            <w:top w:val="none" w:sz="0" w:space="0" w:color="auto"/>
            <w:left w:val="none" w:sz="0" w:space="0" w:color="auto"/>
            <w:bottom w:val="none" w:sz="0" w:space="0" w:color="auto"/>
            <w:right w:val="none" w:sz="0" w:space="0" w:color="auto"/>
          </w:divBdr>
        </w:div>
        <w:div w:id="1945073087">
          <w:marLeft w:val="0"/>
          <w:marRight w:val="0"/>
          <w:marTop w:val="150"/>
          <w:marBottom w:val="0"/>
          <w:divBdr>
            <w:top w:val="none" w:sz="0" w:space="0" w:color="auto"/>
            <w:left w:val="none" w:sz="0" w:space="0" w:color="auto"/>
            <w:bottom w:val="none" w:sz="0" w:space="0" w:color="auto"/>
            <w:right w:val="none" w:sz="0" w:space="0" w:color="auto"/>
          </w:divBdr>
        </w:div>
      </w:divsChild>
    </w:div>
    <w:div w:id="1945073078">
      <w:marLeft w:val="0"/>
      <w:marRight w:val="0"/>
      <w:marTop w:val="0"/>
      <w:marBottom w:val="0"/>
      <w:divBdr>
        <w:top w:val="none" w:sz="0" w:space="0" w:color="auto"/>
        <w:left w:val="none" w:sz="0" w:space="0" w:color="auto"/>
        <w:bottom w:val="none" w:sz="0" w:space="0" w:color="auto"/>
        <w:right w:val="none" w:sz="0" w:space="0" w:color="auto"/>
      </w:divBdr>
      <w:divsChild>
        <w:div w:id="1945073088">
          <w:marLeft w:val="0"/>
          <w:marRight w:val="0"/>
          <w:marTop w:val="150"/>
          <w:marBottom w:val="0"/>
          <w:divBdr>
            <w:top w:val="none" w:sz="0" w:space="0" w:color="auto"/>
            <w:left w:val="none" w:sz="0" w:space="0" w:color="auto"/>
            <w:bottom w:val="none" w:sz="0" w:space="0" w:color="auto"/>
            <w:right w:val="none" w:sz="0" w:space="0" w:color="auto"/>
          </w:divBdr>
        </w:div>
        <w:div w:id="1945073094">
          <w:marLeft w:val="0"/>
          <w:marRight w:val="0"/>
          <w:marTop w:val="0"/>
          <w:marBottom w:val="150"/>
          <w:divBdr>
            <w:top w:val="none" w:sz="0" w:space="0" w:color="auto"/>
            <w:left w:val="none" w:sz="0" w:space="0" w:color="auto"/>
            <w:bottom w:val="none" w:sz="0" w:space="0" w:color="auto"/>
            <w:right w:val="none" w:sz="0" w:space="0" w:color="auto"/>
          </w:divBdr>
        </w:div>
      </w:divsChild>
    </w:div>
    <w:div w:id="1945073080">
      <w:marLeft w:val="0"/>
      <w:marRight w:val="0"/>
      <w:marTop w:val="0"/>
      <w:marBottom w:val="0"/>
      <w:divBdr>
        <w:top w:val="none" w:sz="0" w:space="0" w:color="auto"/>
        <w:left w:val="none" w:sz="0" w:space="0" w:color="auto"/>
        <w:bottom w:val="none" w:sz="0" w:space="0" w:color="auto"/>
        <w:right w:val="none" w:sz="0" w:space="0" w:color="auto"/>
      </w:divBdr>
      <w:divsChild>
        <w:div w:id="1945073073">
          <w:marLeft w:val="0"/>
          <w:marRight w:val="0"/>
          <w:marTop w:val="45"/>
          <w:marBottom w:val="300"/>
          <w:divBdr>
            <w:top w:val="none" w:sz="0" w:space="0" w:color="auto"/>
            <w:left w:val="none" w:sz="0" w:space="0" w:color="auto"/>
            <w:bottom w:val="none" w:sz="0" w:space="0" w:color="auto"/>
            <w:right w:val="none" w:sz="0" w:space="0" w:color="auto"/>
          </w:divBdr>
          <w:divsChild>
            <w:div w:id="1945073060">
              <w:marLeft w:val="0"/>
              <w:marRight w:val="0"/>
              <w:marTop w:val="0"/>
              <w:marBottom w:val="0"/>
              <w:divBdr>
                <w:top w:val="none" w:sz="0" w:space="0" w:color="auto"/>
                <w:left w:val="single" w:sz="6" w:space="11" w:color="CBCBCB"/>
                <w:bottom w:val="none" w:sz="0" w:space="0" w:color="auto"/>
                <w:right w:val="single" w:sz="6" w:space="11" w:color="CBCBCB"/>
              </w:divBdr>
            </w:div>
          </w:divsChild>
        </w:div>
      </w:divsChild>
    </w:div>
    <w:div w:id="1945073081">
      <w:marLeft w:val="0"/>
      <w:marRight w:val="0"/>
      <w:marTop w:val="0"/>
      <w:marBottom w:val="0"/>
      <w:divBdr>
        <w:top w:val="none" w:sz="0" w:space="0" w:color="auto"/>
        <w:left w:val="none" w:sz="0" w:space="0" w:color="auto"/>
        <w:bottom w:val="none" w:sz="0" w:space="0" w:color="auto"/>
        <w:right w:val="none" w:sz="0" w:space="0" w:color="auto"/>
      </w:divBdr>
    </w:div>
    <w:div w:id="1945073082">
      <w:marLeft w:val="0"/>
      <w:marRight w:val="0"/>
      <w:marTop w:val="0"/>
      <w:marBottom w:val="0"/>
      <w:divBdr>
        <w:top w:val="none" w:sz="0" w:space="0" w:color="auto"/>
        <w:left w:val="none" w:sz="0" w:space="0" w:color="auto"/>
        <w:bottom w:val="none" w:sz="0" w:space="0" w:color="auto"/>
        <w:right w:val="none" w:sz="0" w:space="0" w:color="auto"/>
      </w:divBdr>
      <w:divsChild>
        <w:div w:id="1945073051">
          <w:marLeft w:val="0"/>
          <w:marRight w:val="0"/>
          <w:marTop w:val="45"/>
          <w:marBottom w:val="300"/>
          <w:divBdr>
            <w:top w:val="none" w:sz="0" w:space="0" w:color="auto"/>
            <w:left w:val="none" w:sz="0" w:space="0" w:color="auto"/>
            <w:bottom w:val="none" w:sz="0" w:space="0" w:color="auto"/>
            <w:right w:val="none" w:sz="0" w:space="0" w:color="auto"/>
          </w:divBdr>
          <w:divsChild>
            <w:div w:id="1945073076">
              <w:marLeft w:val="0"/>
              <w:marRight w:val="0"/>
              <w:marTop w:val="0"/>
              <w:marBottom w:val="0"/>
              <w:divBdr>
                <w:top w:val="none" w:sz="0" w:space="0" w:color="auto"/>
                <w:left w:val="single" w:sz="6" w:space="11" w:color="CBCBCB"/>
                <w:bottom w:val="none" w:sz="0" w:space="0" w:color="auto"/>
                <w:right w:val="single" w:sz="6" w:space="11" w:color="CBCBCB"/>
              </w:divBdr>
            </w:div>
          </w:divsChild>
        </w:div>
      </w:divsChild>
    </w:div>
    <w:div w:id="1945073083">
      <w:marLeft w:val="0"/>
      <w:marRight w:val="0"/>
      <w:marTop w:val="0"/>
      <w:marBottom w:val="0"/>
      <w:divBdr>
        <w:top w:val="none" w:sz="0" w:space="0" w:color="auto"/>
        <w:left w:val="none" w:sz="0" w:space="0" w:color="auto"/>
        <w:bottom w:val="none" w:sz="0" w:space="0" w:color="auto"/>
        <w:right w:val="none" w:sz="0" w:space="0" w:color="auto"/>
      </w:divBdr>
      <w:divsChild>
        <w:div w:id="1945073050">
          <w:marLeft w:val="0"/>
          <w:marRight w:val="0"/>
          <w:marTop w:val="0"/>
          <w:marBottom w:val="150"/>
          <w:divBdr>
            <w:top w:val="none" w:sz="0" w:space="0" w:color="auto"/>
            <w:left w:val="none" w:sz="0" w:space="0" w:color="auto"/>
            <w:bottom w:val="none" w:sz="0" w:space="0" w:color="auto"/>
            <w:right w:val="none" w:sz="0" w:space="0" w:color="auto"/>
          </w:divBdr>
        </w:div>
        <w:div w:id="1945073055">
          <w:marLeft w:val="0"/>
          <w:marRight w:val="0"/>
          <w:marTop w:val="150"/>
          <w:marBottom w:val="0"/>
          <w:divBdr>
            <w:top w:val="none" w:sz="0" w:space="0" w:color="auto"/>
            <w:left w:val="none" w:sz="0" w:space="0" w:color="auto"/>
            <w:bottom w:val="none" w:sz="0" w:space="0" w:color="auto"/>
            <w:right w:val="none" w:sz="0" w:space="0" w:color="auto"/>
          </w:divBdr>
        </w:div>
      </w:divsChild>
    </w:div>
    <w:div w:id="1945073084">
      <w:marLeft w:val="0"/>
      <w:marRight w:val="0"/>
      <w:marTop w:val="0"/>
      <w:marBottom w:val="0"/>
      <w:divBdr>
        <w:top w:val="none" w:sz="0" w:space="0" w:color="auto"/>
        <w:left w:val="none" w:sz="0" w:space="0" w:color="auto"/>
        <w:bottom w:val="none" w:sz="0" w:space="0" w:color="auto"/>
        <w:right w:val="none" w:sz="0" w:space="0" w:color="auto"/>
      </w:divBdr>
    </w:div>
    <w:div w:id="1945073086">
      <w:marLeft w:val="0"/>
      <w:marRight w:val="0"/>
      <w:marTop w:val="0"/>
      <w:marBottom w:val="0"/>
      <w:divBdr>
        <w:top w:val="none" w:sz="0" w:space="0" w:color="auto"/>
        <w:left w:val="none" w:sz="0" w:space="0" w:color="auto"/>
        <w:bottom w:val="none" w:sz="0" w:space="0" w:color="auto"/>
        <w:right w:val="none" w:sz="0" w:space="0" w:color="auto"/>
      </w:divBdr>
    </w:div>
    <w:div w:id="1945073089">
      <w:marLeft w:val="0"/>
      <w:marRight w:val="0"/>
      <w:marTop w:val="0"/>
      <w:marBottom w:val="0"/>
      <w:divBdr>
        <w:top w:val="none" w:sz="0" w:space="0" w:color="auto"/>
        <w:left w:val="none" w:sz="0" w:space="0" w:color="auto"/>
        <w:bottom w:val="none" w:sz="0" w:space="0" w:color="auto"/>
        <w:right w:val="none" w:sz="0" w:space="0" w:color="auto"/>
      </w:divBdr>
      <w:divsChild>
        <w:div w:id="1945073064">
          <w:marLeft w:val="0"/>
          <w:marRight w:val="0"/>
          <w:marTop w:val="0"/>
          <w:marBottom w:val="150"/>
          <w:divBdr>
            <w:top w:val="none" w:sz="0" w:space="0" w:color="auto"/>
            <w:left w:val="none" w:sz="0" w:space="0" w:color="auto"/>
            <w:bottom w:val="none" w:sz="0" w:space="0" w:color="auto"/>
            <w:right w:val="none" w:sz="0" w:space="0" w:color="auto"/>
          </w:divBdr>
        </w:div>
        <w:div w:id="1945073070">
          <w:marLeft w:val="0"/>
          <w:marRight w:val="0"/>
          <w:marTop w:val="150"/>
          <w:marBottom w:val="0"/>
          <w:divBdr>
            <w:top w:val="none" w:sz="0" w:space="0" w:color="auto"/>
            <w:left w:val="none" w:sz="0" w:space="0" w:color="auto"/>
            <w:bottom w:val="none" w:sz="0" w:space="0" w:color="auto"/>
            <w:right w:val="none" w:sz="0" w:space="0" w:color="auto"/>
          </w:divBdr>
        </w:div>
      </w:divsChild>
    </w:div>
    <w:div w:id="1945073091">
      <w:marLeft w:val="0"/>
      <w:marRight w:val="0"/>
      <w:marTop w:val="0"/>
      <w:marBottom w:val="0"/>
      <w:divBdr>
        <w:top w:val="none" w:sz="0" w:space="0" w:color="auto"/>
        <w:left w:val="none" w:sz="0" w:space="0" w:color="auto"/>
        <w:bottom w:val="none" w:sz="0" w:space="0" w:color="auto"/>
        <w:right w:val="none" w:sz="0" w:space="0" w:color="auto"/>
      </w:divBdr>
      <w:divsChild>
        <w:div w:id="1945073047">
          <w:marLeft w:val="0"/>
          <w:marRight w:val="0"/>
          <w:marTop w:val="0"/>
          <w:marBottom w:val="150"/>
          <w:divBdr>
            <w:top w:val="none" w:sz="0" w:space="0" w:color="auto"/>
            <w:left w:val="none" w:sz="0" w:space="0" w:color="auto"/>
            <w:bottom w:val="none" w:sz="0" w:space="0" w:color="auto"/>
            <w:right w:val="none" w:sz="0" w:space="0" w:color="auto"/>
          </w:divBdr>
        </w:div>
        <w:div w:id="1945073072">
          <w:marLeft w:val="0"/>
          <w:marRight w:val="0"/>
          <w:marTop w:val="150"/>
          <w:marBottom w:val="0"/>
          <w:divBdr>
            <w:top w:val="none" w:sz="0" w:space="0" w:color="auto"/>
            <w:left w:val="none" w:sz="0" w:space="0" w:color="auto"/>
            <w:bottom w:val="none" w:sz="0" w:space="0" w:color="auto"/>
            <w:right w:val="none" w:sz="0" w:space="0" w:color="auto"/>
          </w:divBdr>
        </w:div>
      </w:divsChild>
    </w:div>
    <w:div w:id="1945073092">
      <w:marLeft w:val="0"/>
      <w:marRight w:val="0"/>
      <w:marTop w:val="0"/>
      <w:marBottom w:val="0"/>
      <w:divBdr>
        <w:top w:val="none" w:sz="0" w:space="0" w:color="auto"/>
        <w:left w:val="none" w:sz="0" w:space="0" w:color="auto"/>
        <w:bottom w:val="none" w:sz="0" w:space="0" w:color="auto"/>
        <w:right w:val="none" w:sz="0" w:space="0" w:color="auto"/>
      </w:divBdr>
    </w:div>
    <w:div w:id="1945073093">
      <w:marLeft w:val="0"/>
      <w:marRight w:val="0"/>
      <w:marTop w:val="0"/>
      <w:marBottom w:val="0"/>
      <w:divBdr>
        <w:top w:val="none" w:sz="0" w:space="0" w:color="auto"/>
        <w:left w:val="none" w:sz="0" w:space="0" w:color="auto"/>
        <w:bottom w:val="none" w:sz="0" w:space="0" w:color="auto"/>
        <w:right w:val="none" w:sz="0" w:space="0" w:color="auto"/>
      </w:divBdr>
    </w:div>
    <w:div w:id="1945073095">
      <w:marLeft w:val="0"/>
      <w:marRight w:val="0"/>
      <w:marTop w:val="0"/>
      <w:marBottom w:val="0"/>
      <w:divBdr>
        <w:top w:val="none" w:sz="0" w:space="0" w:color="auto"/>
        <w:left w:val="none" w:sz="0" w:space="0" w:color="auto"/>
        <w:bottom w:val="none" w:sz="0" w:space="0" w:color="auto"/>
        <w:right w:val="none" w:sz="0" w:space="0" w:color="auto"/>
      </w:divBdr>
    </w:div>
    <w:div w:id="1945073096">
      <w:marLeft w:val="0"/>
      <w:marRight w:val="0"/>
      <w:marTop w:val="0"/>
      <w:marBottom w:val="0"/>
      <w:divBdr>
        <w:top w:val="none" w:sz="0" w:space="0" w:color="auto"/>
        <w:left w:val="none" w:sz="0" w:space="0" w:color="auto"/>
        <w:bottom w:val="none" w:sz="0" w:space="0" w:color="auto"/>
        <w:right w:val="none" w:sz="0" w:space="0" w:color="auto"/>
      </w:divBdr>
      <w:divsChild>
        <w:div w:id="1945073056">
          <w:marLeft w:val="0"/>
          <w:marRight w:val="0"/>
          <w:marTop w:val="0"/>
          <w:marBottom w:val="0"/>
          <w:divBdr>
            <w:top w:val="none" w:sz="0" w:space="0" w:color="auto"/>
            <w:left w:val="none" w:sz="0" w:space="0" w:color="auto"/>
            <w:bottom w:val="none" w:sz="0" w:space="0" w:color="auto"/>
            <w:right w:val="none" w:sz="0" w:space="0" w:color="auto"/>
          </w:divBdr>
          <w:divsChild>
            <w:div w:id="1945073058">
              <w:marLeft w:val="0"/>
              <w:marRight w:val="0"/>
              <w:marTop w:val="0"/>
              <w:marBottom w:val="0"/>
              <w:divBdr>
                <w:top w:val="none" w:sz="0" w:space="0" w:color="auto"/>
                <w:left w:val="none" w:sz="0" w:space="0" w:color="auto"/>
                <w:bottom w:val="none" w:sz="0" w:space="0" w:color="auto"/>
                <w:right w:val="none" w:sz="0" w:space="0" w:color="auto"/>
              </w:divBdr>
              <w:divsChild>
                <w:div w:id="194507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782</Words>
  <Characters>4306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30 propositions d’Anticor pour des communes plus éthiques </dc:title>
  <dc:subject/>
  <dc:creator>SUZANNE</dc:creator>
  <cp:keywords/>
  <dc:description/>
  <cp:lastModifiedBy>SUZANNE</cp:lastModifiedBy>
  <cp:revision>2</cp:revision>
  <cp:lastPrinted>2020-02-11T13:51:00Z</cp:lastPrinted>
  <dcterms:created xsi:type="dcterms:W3CDTF">2020-02-12T17:27:00Z</dcterms:created>
  <dcterms:modified xsi:type="dcterms:W3CDTF">2020-02-12T17:27:00Z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Mozilla/5.0 (Macintosh; Intel Mac OS X 10_14_4) AppleWebKit/537.36 (KHTML, like Gecko) Chrome/79.0.3945.117 Safari/537.36</vt:lpwstr>
  </property>
</Properties>
</file>